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A011D" w14:textId="77777777" w:rsidR="00AB2B5E" w:rsidRPr="00AB2B5E" w:rsidRDefault="00AB2B5E" w:rsidP="00AB2B5E">
      <w:pPr>
        <w:spacing w:before="120" w:after="120" w:line="240" w:lineRule="auto"/>
        <w:jc w:val="center"/>
        <w:outlineLvl w:val="0"/>
        <w:rPr>
          <w:rFonts w:ascii="Times New Roman" w:eastAsia="Times New Roman" w:hAnsi="Times New Roman" w:cs="Times New Roman"/>
          <w:b/>
          <w:bCs/>
          <w:color w:val="000000"/>
          <w:kern w:val="36"/>
          <w:sz w:val="24"/>
          <w:szCs w:val="24"/>
          <w:lang w:eastAsia="tr-TR"/>
        </w:rPr>
      </w:pPr>
      <w:commentRangeStart w:id="0"/>
      <w:r w:rsidRPr="00AB2B5E">
        <w:rPr>
          <w:rFonts w:ascii="Times New Roman" w:eastAsia="Times New Roman" w:hAnsi="Times New Roman" w:cs="Times New Roman"/>
          <w:b/>
          <w:bCs/>
          <w:color w:val="000000"/>
          <w:kern w:val="36"/>
          <w:sz w:val="24"/>
          <w:szCs w:val="24"/>
          <w:lang w:eastAsia="tr-TR"/>
        </w:rPr>
        <w:t>TÜRKÇE BAŞLIK</w:t>
      </w:r>
      <w:commentRangeEnd w:id="0"/>
      <w:r>
        <w:rPr>
          <w:rStyle w:val="AklamaBavurusu"/>
        </w:rPr>
        <w:commentReference w:id="0"/>
      </w:r>
    </w:p>
    <w:p w14:paraId="3F6989C1" w14:textId="7E461A06" w:rsidR="00AB2B5E" w:rsidRPr="00AB2B5E" w:rsidRDefault="00AB2B5E" w:rsidP="00AB2B5E">
      <w:pPr>
        <w:spacing w:before="120" w:after="120" w:line="240" w:lineRule="auto"/>
        <w:jc w:val="center"/>
        <w:outlineLvl w:val="0"/>
        <w:rPr>
          <w:rFonts w:ascii="Times New Roman" w:eastAsia="Times New Roman" w:hAnsi="Times New Roman" w:cs="Times New Roman"/>
          <w:b/>
          <w:bCs/>
          <w:i/>
          <w:iCs/>
          <w:color w:val="000000"/>
          <w:kern w:val="36"/>
          <w:sz w:val="24"/>
          <w:szCs w:val="24"/>
          <w:lang w:eastAsia="tr-TR"/>
        </w:rPr>
      </w:pPr>
      <w:commentRangeStart w:id="1"/>
      <w:r>
        <w:rPr>
          <w:rFonts w:ascii="Times New Roman" w:hAnsi="Times New Roman" w:cs="Times New Roman"/>
          <w:b/>
          <w:bCs/>
          <w:i/>
          <w:iCs/>
          <w:sz w:val="24"/>
          <w:szCs w:val="24"/>
        </w:rPr>
        <w:t>İngilizce Başlık</w:t>
      </w:r>
      <w:commentRangeEnd w:id="1"/>
      <w:r>
        <w:rPr>
          <w:rStyle w:val="AklamaBavurusu"/>
        </w:rPr>
        <w:commentReference w:id="1"/>
      </w:r>
    </w:p>
    <w:p w14:paraId="4ED6913F" w14:textId="77777777" w:rsidR="00AB2B5E" w:rsidRPr="00AB2B5E" w:rsidRDefault="00AB2B5E" w:rsidP="00AB2B5E">
      <w:pPr>
        <w:spacing w:after="0" w:line="240" w:lineRule="auto"/>
        <w:rPr>
          <w:rFonts w:ascii="Times New Roman" w:eastAsia="Times New Roman" w:hAnsi="Times New Roman" w:cs="Times New Roman"/>
          <w:color w:val="000000"/>
          <w:sz w:val="24"/>
          <w:szCs w:val="24"/>
          <w:lang w:eastAsia="tr-TR"/>
        </w:rPr>
      </w:pPr>
    </w:p>
    <w:p w14:paraId="188EF974" w14:textId="5008E379" w:rsidR="00AB2B5E" w:rsidRPr="00AB2B5E" w:rsidRDefault="00AB2B5E" w:rsidP="00AB2B5E">
      <w:pPr>
        <w:spacing w:after="0" w:line="240" w:lineRule="auto"/>
        <w:jc w:val="center"/>
        <w:rPr>
          <w:rFonts w:ascii="Times New Roman" w:eastAsia="Times New Roman" w:hAnsi="Times New Roman" w:cs="Times New Roman"/>
          <w:color w:val="000000"/>
          <w:sz w:val="24"/>
          <w:szCs w:val="24"/>
          <w:lang w:eastAsia="tr-TR"/>
        </w:rPr>
      </w:pPr>
      <w:commentRangeStart w:id="2"/>
      <w:r>
        <w:rPr>
          <w:rFonts w:ascii="Times New Roman" w:eastAsia="Times New Roman" w:hAnsi="Times New Roman" w:cs="Times New Roman"/>
          <w:b/>
          <w:bCs/>
          <w:color w:val="000000"/>
          <w:sz w:val="24"/>
          <w:szCs w:val="24"/>
          <w:lang w:eastAsia="tr-TR"/>
        </w:rPr>
        <w:t>Yazar Unvan, İsim SOYİSİM</w:t>
      </w:r>
      <w:commentRangeEnd w:id="2"/>
      <w:r>
        <w:rPr>
          <w:rStyle w:val="AklamaBavurusu"/>
        </w:rPr>
        <w:commentReference w:id="2"/>
      </w:r>
    </w:p>
    <w:p w14:paraId="40048945" w14:textId="7062049C" w:rsidR="00AB2B5E" w:rsidRPr="00AB2B5E" w:rsidRDefault="00AB2B5E" w:rsidP="00AB2B5E">
      <w:pPr>
        <w:spacing w:after="0" w:line="240" w:lineRule="auto"/>
        <w:jc w:val="center"/>
        <w:rPr>
          <w:rFonts w:ascii="Times New Roman" w:eastAsia="Times New Roman" w:hAnsi="Times New Roman" w:cs="Times New Roman"/>
          <w:color w:val="000000"/>
          <w:sz w:val="24"/>
          <w:szCs w:val="24"/>
          <w:lang w:eastAsia="tr-TR"/>
        </w:rPr>
      </w:pPr>
      <w:commentRangeStart w:id="3"/>
      <w:r w:rsidRPr="00AB2B5E">
        <w:rPr>
          <w:rFonts w:ascii="Times New Roman" w:eastAsia="Times New Roman" w:hAnsi="Times New Roman" w:cs="Times New Roman"/>
          <w:color w:val="000000"/>
          <w:sz w:val="24"/>
          <w:szCs w:val="24"/>
          <w:lang w:eastAsia="tr-TR"/>
        </w:rPr>
        <w:t>ORCID ID: 0000-0</w:t>
      </w:r>
      <w:r>
        <w:rPr>
          <w:rFonts w:ascii="Times New Roman" w:eastAsia="Times New Roman" w:hAnsi="Times New Roman" w:cs="Times New Roman"/>
          <w:color w:val="000000"/>
          <w:sz w:val="24"/>
          <w:szCs w:val="24"/>
          <w:lang w:eastAsia="tr-TR"/>
        </w:rPr>
        <w:t>123</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4567</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8901</w:t>
      </w:r>
      <w:commentRangeEnd w:id="3"/>
      <w:r>
        <w:rPr>
          <w:rStyle w:val="AklamaBavurusu"/>
        </w:rPr>
        <w:commentReference w:id="3"/>
      </w:r>
    </w:p>
    <w:p w14:paraId="34AA96E6" w14:textId="07487063" w:rsidR="00AB2B5E" w:rsidRDefault="00AB2B5E" w:rsidP="00AB2B5E">
      <w:pPr>
        <w:spacing w:after="0" w:line="240" w:lineRule="auto"/>
        <w:jc w:val="center"/>
        <w:rPr>
          <w:rFonts w:ascii="Times New Roman" w:eastAsia="Times New Roman" w:hAnsi="Times New Roman" w:cs="Times New Roman"/>
          <w:color w:val="000000"/>
          <w:sz w:val="24"/>
          <w:szCs w:val="24"/>
          <w:lang w:eastAsia="tr-TR"/>
        </w:rPr>
      </w:pPr>
      <w:commentRangeStart w:id="4"/>
      <w:r>
        <w:rPr>
          <w:rFonts w:ascii="Times New Roman" w:eastAsia="Times New Roman" w:hAnsi="Times New Roman" w:cs="Times New Roman"/>
          <w:color w:val="000000"/>
          <w:sz w:val="24"/>
          <w:szCs w:val="24"/>
          <w:lang w:eastAsia="tr-TR"/>
        </w:rPr>
        <w:t>Üniversite Adı, Fakülte, Bölüm, Mail adresi</w:t>
      </w:r>
      <w:commentRangeEnd w:id="4"/>
      <w:r>
        <w:rPr>
          <w:rStyle w:val="AklamaBavurusu"/>
        </w:rPr>
        <w:commentReference w:id="4"/>
      </w:r>
    </w:p>
    <w:p w14:paraId="010C3ACB" w14:textId="4D383365" w:rsidR="000C380C" w:rsidRDefault="000C380C" w:rsidP="00AB2B5E">
      <w:pPr>
        <w:spacing w:after="0" w:line="240" w:lineRule="auto"/>
        <w:jc w:val="center"/>
        <w:rPr>
          <w:rFonts w:ascii="Times New Roman" w:eastAsia="Times New Roman" w:hAnsi="Times New Roman" w:cs="Times New Roman"/>
          <w:color w:val="000000"/>
          <w:sz w:val="24"/>
          <w:szCs w:val="24"/>
          <w:lang w:eastAsia="tr-TR"/>
        </w:rPr>
      </w:pPr>
    </w:p>
    <w:p w14:paraId="35A4B7D1" w14:textId="77777777" w:rsidR="000C380C" w:rsidRPr="00AB2B5E" w:rsidRDefault="000C380C" w:rsidP="000C380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Yazar Unvan, İsim SOYİSİM</w:t>
      </w:r>
    </w:p>
    <w:p w14:paraId="0B2CA558" w14:textId="77777777" w:rsidR="000C380C" w:rsidRPr="00AB2B5E" w:rsidRDefault="000C380C" w:rsidP="000C380C">
      <w:pPr>
        <w:spacing w:after="0" w:line="240" w:lineRule="auto"/>
        <w:jc w:val="center"/>
        <w:rPr>
          <w:rFonts w:ascii="Times New Roman" w:eastAsia="Times New Roman" w:hAnsi="Times New Roman" w:cs="Times New Roman"/>
          <w:color w:val="000000"/>
          <w:sz w:val="24"/>
          <w:szCs w:val="24"/>
          <w:lang w:eastAsia="tr-TR"/>
        </w:rPr>
      </w:pPr>
      <w:r w:rsidRPr="00AB2B5E">
        <w:rPr>
          <w:rFonts w:ascii="Times New Roman" w:eastAsia="Times New Roman" w:hAnsi="Times New Roman" w:cs="Times New Roman"/>
          <w:color w:val="000000"/>
          <w:sz w:val="24"/>
          <w:szCs w:val="24"/>
          <w:lang w:eastAsia="tr-TR"/>
        </w:rPr>
        <w:t>ORCID ID: 0000-0</w:t>
      </w:r>
      <w:r>
        <w:rPr>
          <w:rFonts w:ascii="Times New Roman" w:eastAsia="Times New Roman" w:hAnsi="Times New Roman" w:cs="Times New Roman"/>
          <w:color w:val="000000"/>
          <w:sz w:val="24"/>
          <w:szCs w:val="24"/>
          <w:lang w:eastAsia="tr-TR"/>
        </w:rPr>
        <w:t>123</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4567</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8901</w:t>
      </w:r>
    </w:p>
    <w:p w14:paraId="4ACFE155" w14:textId="77777777" w:rsidR="000C380C" w:rsidRDefault="000C380C" w:rsidP="000C380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Üniversite Adı, Fakülte, Bölüm, Mail adresi</w:t>
      </w:r>
    </w:p>
    <w:p w14:paraId="47238066" w14:textId="77777777" w:rsidR="000C380C" w:rsidRDefault="000C380C" w:rsidP="000C380C">
      <w:pPr>
        <w:spacing w:after="0" w:line="240" w:lineRule="auto"/>
        <w:jc w:val="center"/>
        <w:rPr>
          <w:rFonts w:ascii="Times New Roman" w:eastAsia="Times New Roman" w:hAnsi="Times New Roman" w:cs="Times New Roman"/>
          <w:b/>
          <w:bCs/>
          <w:color w:val="000000"/>
          <w:sz w:val="24"/>
          <w:szCs w:val="24"/>
          <w:lang w:eastAsia="tr-TR"/>
        </w:rPr>
      </w:pPr>
    </w:p>
    <w:p w14:paraId="3DCB513C" w14:textId="4AB970A6" w:rsidR="000C380C" w:rsidRPr="00AB2B5E" w:rsidRDefault="000C380C" w:rsidP="000C380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Yazar Unvan, İsim SOYİSİM</w:t>
      </w:r>
    </w:p>
    <w:p w14:paraId="3BF84E74" w14:textId="77777777" w:rsidR="000C380C" w:rsidRPr="00AB2B5E" w:rsidRDefault="000C380C" w:rsidP="000C380C">
      <w:pPr>
        <w:spacing w:after="0" w:line="240" w:lineRule="auto"/>
        <w:jc w:val="center"/>
        <w:rPr>
          <w:rFonts w:ascii="Times New Roman" w:eastAsia="Times New Roman" w:hAnsi="Times New Roman" w:cs="Times New Roman"/>
          <w:color w:val="000000"/>
          <w:sz w:val="24"/>
          <w:szCs w:val="24"/>
          <w:lang w:eastAsia="tr-TR"/>
        </w:rPr>
      </w:pPr>
      <w:r w:rsidRPr="00AB2B5E">
        <w:rPr>
          <w:rFonts w:ascii="Times New Roman" w:eastAsia="Times New Roman" w:hAnsi="Times New Roman" w:cs="Times New Roman"/>
          <w:color w:val="000000"/>
          <w:sz w:val="24"/>
          <w:szCs w:val="24"/>
          <w:lang w:eastAsia="tr-TR"/>
        </w:rPr>
        <w:t>ORCID ID: 0000-0</w:t>
      </w:r>
      <w:r>
        <w:rPr>
          <w:rFonts w:ascii="Times New Roman" w:eastAsia="Times New Roman" w:hAnsi="Times New Roman" w:cs="Times New Roman"/>
          <w:color w:val="000000"/>
          <w:sz w:val="24"/>
          <w:szCs w:val="24"/>
          <w:lang w:eastAsia="tr-TR"/>
        </w:rPr>
        <w:t>123</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4567</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8901</w:t>
      </w:r>
    </w:p>
    <w:p w14:paraId="3FE681F2" w14:textId="77777777" w:rsidR="000C380C" w:rsidRDefault="000C380C" w:rsidP="000C380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Üniversite Adı, Fakülte, Bölüm, Mail adresi</w:t>
      </w:r>
    </w:p>
    <w:p w14:paraId="001885A2" w14:textId="47CB51EC" w:rsidR="000C380C" w:rsidRDefault="000C380C" w:rsidP="00AB2B5E">
      <w:pPr>
        <w:spacing w:after="0" w:line="240" w:lineRule="auto"/>
        <w:jc w:val="center"/>
        <w:rPr>
          <w:rFonts w:ascii="Times New Roman" w:eastAsia="Times New Roman" w:hAnsi="Times New Roman" w:cs="Times New Roman"/>
          <w:color w:val="000000"/>
          <w:sz w:val="24"/>
          <w:szCs w:val="24"/>
          <w:lang w:eastAsia="tr-TR"/>
        </w:rPr>
      </w:pPr>
    </w:p>
    <w:p w14:paraId="5E129BCF" w14:textId="77777777" w:rsidR="000C380C" w:rsidRPr="00AB2B5E" w:rsidRDefault="000C380C" w:rsidP="00AB2B5E">
      <w:pPr>
        <w:spacing w:after="0" w:line="240" w:lineRule="auto"/>
        <w:jc w:val="center"/>
        <w:rPr>
          <w:rFonts w:ascii="Times New Roman" w:eastAsia="Times New Roman" w:hAnsi="Times New Roman" w:cs="Times New Roman"/>
          <w:color w:val="000000"/>
          <w:sz w:val="24"/>
          <w:szCs w:val="24"/>
          <w:lang w:eastAsia="tr-TR"/>
        </w:rPr>
      </w:pPr>
    </w:p>
    <w:p w14:paraId="0F6BBD0A" w14:textId="77777777" w:rsidR="00AB2B5E" w:rsidRPr="00AB2B5E" w:rsidRDefault="00AB2B5E" w:rsidP="00AB2B5E">
      <w:pPr>
        <w:spacing w:before="120" w:after="120" w:line="25" w:lineRule="atLeast"/>
        <w:jc w:val="center"/>
        <w:rPr>
          <w:rFonts w:ascii="Times New Roman" w:hAnsi="Times New Roman" w:cs="Times New Roman"/>
          <w:b/>
          <w:bCs/>
          <w:sz w:val="24"/>
          <w:szCs w:val="24"/>
        </w:rPr>
      </w:pPr>
      <w:r w:rsidRPr="00AB2B5E">
        <w:rPr>
          <w:rFonts w:ascii="Times New Roman" w:hAnsi="Times New Roman" w:cs="Times New Roman"/>
          <w:b/>
          <w:bCs/>
          <w:sz w:val="24"/>
          <w:szCs w:val="24"/>
        </w:rPr>
        <w:t>ÖZET</w:t>
      </w:r>
    </w:p>
    <w:p w14:paraId="333FE70D" w14:textId="113C9F23" w:rsidR="00AB2B5E" w:rsidRPr="00AB2B5E" w:rsidRDefault="00FE3662" w:rsidP="00AB2B5E">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100-300</w:t>
      </w:r>
      <w:r w:rsidR="001C4036">
        <w:rPr>
          <w:rFonts w:ascii="Times New Roman" w:hAnsi="Times New Roman" w:cs="Times New Roman"/>
          <w:sz w:val="24"/>
          <w:szCs w:val="24"/>
        </w:rPr>
        <w:t xml:space="preserve"> kelime aralığında özet yazılmalıdır.</w:t>
      </w:r>
      <w:r w:rsidR="001C4036" w:rsidRPr="001C4036">
        <w:rPr>
          <w:rFonts w:ascii="Times New Roman" w:hAnsi="Times New Roman" w:cs="Times New Roman"/>
          <w:sz w:val="24"/>
          <w:szCs w:val="24"/>
        </w:rPr>
        <w:t xml:space="preserve"> </w:t>
      </w:r>
      <w:r>
        <w:rPr>
          <w:rFonts w:ascii="Times New Roman" w:hAnsi="Times New Roman" w:cs="Times New Roman"/>
          <w:sz w:val="24"/>
          <w:szCs w:val="24"/>
        </w:rPr>
        <w:t>100-300</w:t>
      </w:r>
      <w:r w:rsidR="001C4036">
        <w:rPr>
          <w:rFonts w:ascii="Times New Roman" w:hAnsi="Times New Roman" w:cs="Times New Roman"/>
          <w:sz w:val="24"/>
          <w:szCs w:val="24"/>
        </w:rPr>
        <w:t xml:space="preserve"> kelime aralığında özet yazılmalıdır</w:t>
      </w:r>
      <w:r w:rsidR="000C380C">
        <w:rPr>
          <w:rFonts w:ascii="Times New Roman" w:hAnsi="Times New Roman" w:cs="Times New Roman"/>
          <w:sz w:val="24"/>
          <w:szCs w:val="24"/>
        </w:rPr>
        <w:t xml:space="preserve">. </w:t>
      </w:r>
      <w:r>
        <w:rPr>
          <w:rFonts w:ascii="Times New Roman" w:hAnsi="Times New Roman" w:cs="Times New Roman"/>
          <w:sz w:val="24"/>
          <w:szCs w:val="24"/>
        </w:rPr>
        <w:t>100-300</w:t>
      </w:r>
      <w:r w:rsidR="001C4036">
        <w:rPr>
          <w:rFonts w:ascii="Times New Roman" w:hAnsi="Times New Roman" w:cs="Times New Roman"/>
          <w:sz w:val="24"/>
          <w:szCs w:val="24"/>
        </w:rPr>
        <w:t xml:space="preserve"> kelime aralığında özet yazılmalıdır</w:t>
      </w:r>
      <w:r w:rsidR="000C380C">
        <w:rPr>
          <w:rFonts w:ascii="Times New Roman" w:hAnsi="Times New Roman" w:cs="Times New Roman"/>
          <w:sz w:val="24"/>
          <w:szCs w:val="24"/>
        </w:rPr>
        <w:t xml:space="preserve">. </w:t>
      </w:r>
      <w:r>
        <w:rPr>
          <w:rFonts w:ascii="Times New Roman" w:hAnsi="Times New Roman" w:cs="Times New Roman"/>
          <w:sz w:val="24"/>
          <w:szCs w:val="24"/>
        </w:rPr>
        <w:t>100-300</w:t>
      </w:r>
      <w:r w:rsidR="001C4036">
        <w:rPr>
          <w:rFonts w:ascii="Times New Roman" w:hAnsi="Times New Roman" w:cs="Times New Roman"/>
          <w:sz w:val="24"/>
          <w:szCs w:val="24"/>
        </w:rPr>
        <w:t xml:space="preserve"> 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 </w:t>
      </w:r>
      <w:r>
        <w:rPr>
          <w:rFonts w:ascii="Times New Roman" w:hAnsi="Times New Roman" w:cs="Times New Roman"/>
          <w:sz w:val="24"/>
          <w:szCs w:val="24"/>
        </w:rPr>
        <w:t>100-300</w:t>
      </w:r>
      <w:r w:rsidR="000C380C">
        <w:rPr>
          <w:rFonts w:ascii="Times New Roman" w:hAnsi="Times New Roman" w:cs="Times New Roman"/>
          <w:sz w:val="24"/>
          <w:szCs w:val="24"/>
        </w:rPr>
        <w:t xml:space="preserve"> </w:t>
      </w:r>
      <w:r w:rsidR="001C4036">
        <w:rPr>
          <w:rFonts w:ascii="Times New Roman" w:hAnsi="Times New Roman" w:cs="Times New Roman"/>
          <w:sz w:val="24"/>
          <w:szCs w:val="24"/>
        </w:rPr>
        <w:t>kelime aralığında özet yazılmalıdır</w:t>
      </w:r>
      <w:r w:rsidR="00AB2B5E" w:rsidRPr="00AB2B5E">
        <w:rPr>
          <w:rFonts w:ascii="Times New Roman" w:hAnsi="Times New Roman" w:cs="Times New Roman"/>
          <w:sz w:val="24"/>
          <w:szCs w:val="24"/>
        </w:rPr>
        <w:t xml:space="preserve">. </w:t>
      </w:r>
    </w:p>
    <w:p w14:paraId="358F9CF7" w14:textId="731543C2" w:rsidR="00AB2B5E" w:rsidRPr="00AB2B5E" w:rsidRDefault="00AB2B5E" w:rsidP="00AB2B5E">
      <w:pPr>
        <w:spacing w:before="120" w:after="120" w:line="25" w:lineRule="atLeast"/>
        <w:jc w:val="both"/>
        <w:rPr>
          <w:rFonts w:ascii="Times New Roman" w:hAnsi="Times New Roman" w:cs="Times New Roman"/>
          <w:sz w:val="24"/>
          <w:szCs w:val="24"/>
        </w:rPr>
      </w:pPr>
      <w:r w:rsidRPr="00AB2B5E">
        <w:rPr>
          <w:rFonts w:ascii="Times New Roman" w:hAnsi="Times New Roman" w:cs="Times New Roman"/>
          <w:b/>
          <w:bCs/>
          <w:sz w:val="24"/>
          <w:szCs w:val="24"/>
        </w:rPr>
        <w:t>Anahtar Kelimeler</w:t>
      </w:r>
      <w:r w:rsidRPr="00AB2B5E">
        <w:rPr>
          <w:rFonts w:ascii="Times New Roman" w:hAnsi="Times New Roman" w:cs="Times New Roman"/>
          <w:sz w:val="24"/>
          <w:szCs w:val="24"/>
        </w:rPr>
        <w:t xml:space="preserve">: </w:t>
      </w:r>
      <w:r w:rsidR="001C4036">
        <w:rPr>
          <w:rFonts w:ascii="Times New Roman" w:hAnsi="Times New Roman" w:cs="Times New Roman"/>
          <w:sz w:val="24"/>
          <w:szCs w:val="24"/>
        </w:rPr>
        <w:t>3-5 kelimelik anahtar kelime yazılmalıdır.</w:t>
      </w:r>
    </w:p>
    <w:p w14:paraId="61856EE5" w14:textId="77777777" w:rsidR="00AB2B5E" w:rsidRPr="00AB2B5E" w:rsidRDefault="00AB2B5E" w:rsidP="00AB2B5E">
      <w:pPr>
        <w:spacing w:before="120" w:after="120" w:line="25" w:lineRule="atLeast"/>
        <w:jc w:val="center"/>
        <w:rPr>
          <w:rFonts w:ascii="Times New Roman" w:eastAsia="Times New Roman" w:hAnsi="Times New Roman" w:cs="Times New Roman"/>
          <w:color w:val="000000"/>
          <w:sz w:val="24"/>
          <w:szCs w:val="24"/>
          <w:lang w:eastAsia="tr-TR"/>
        </w:rPr>
      </w:pPr>
    </w:p>
    <w:p w14:paraId="56FC25C0" w14:textId="77777777" w:rsidR="00AB2B5E" w:rsidRPr="00AB2B5E" w:rsidRDefault="00AB2B5E" w:rsidP="00AB2B5E">
      <w:pPr>
        <w:spacing w:before="120" w:after="120" w:line="25" w:lineRule="atLeast"/>
        <w:jc w:val="center"/>
        <w:rPr>
          <w:rFonts w:ascii="Times New Roman" w:hAnsi="Times New Roman" w:cs="Times New Roman"/>
          <w:b/>
          <w:bCs/>
          <w:sz w:val="24"/>
          <w:szCs w:val="24"/>
        </w:rPr>
      </w:pPr>
      <w:r w:rsidRPr="00AB2B5E">
        <w:rPr>
          <w:rFonts w:ascii="Times New Roman" w:hAnsi="Times New Roman" w:cs="Times New Roman"/>
          <w:b/>
          <w:bCs/>
          <w:sz w:val="24"/>
          <w:szCs w:val="24"/>
        </w:rPr>
        <w:t>ABSTRACT</w:t>
      </w:r>
    </w:p>
    <w:p w14:paraId="2241196F" w14:textId="5A9CB763" w:rsidR="00AB2B5E" w:rsidRPr="00AB2B5E" w:rsidRDefault="000C380C" w:rsidP="00AB2B5E">
      <w:pPr>
        <w:spacing w:before="120" w:after="120" w:line="25"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Özetin İngilizcesi yazılmalıdır.</w:t>
      </w:r>
    </w:p>
    <w:p w14:paraId="36797345" w14:textId="1676AF0F" w:rsidR="00AB2B5E" w:rsidRPr="00AB2B5E" w:rsidRDefault="00AB2B5E" w:rsidP="00AB2B5E">
      <w:pPr>
        <w:spacing w:before="120" w:after="120" w:line="25" w:lineRule="atLeast"/>
        <w:jc w:val="both"/>
        <w:rPr>
          <w:rFonts w:ascii="Times New Roman" w:hAnsi="Times New Roman" w:cs="Times New Roman"/>
          <w:sz w:val="24"/>
          <w:szCs w:val="24"/>
        </w:rPr>
      </w:pPr>
      <w:r w:rsidRPr="00AB2B5E">
        <w:rPr>
          <w:rFonts w:ascii="Times New Roman" w:hAnsi="Times New Roman" w:cs="Times New Roman"/>
          <w:b/>
          <w:bCs/>
          <w:sz w:val="24"/>
          <w:szCs w:val="24"/>
        </w:rPr>
        <w:t>Key Words</w:t>
      </w:r>
      <w:r w:rsidRPr="00AB2B5E">
        <w:rPr>
          <w:rFonts w:ascii="Times New Roman" w:hAnsi="Times New Roman" w:cs="Times New Roman"/>
          <w:sz w:val="24"/>
          <w:szCs w:val="24"/>
        </w:rPr>
        <w:t xml:space="preserve">: </w:t>
      </w:r>
      <w:r w:rsidR="000C380C">
        <w:rPr>
          <w:rFonts w:ascii="Times New Roman" w:hAnsi="Times New Roman" w:cs="Times New Roman"/>
          <w:sz w:val="24"/>
          <w:szCs w:val="24"/>
        </w:rPr>
        <w:t>Anahtar kelimelerin İngilizceleri yazılmalıdır</w:t>
      </w:r>
      <w:r w:rsidRPr="00AB2B5E">
        <w:rPr>
          <w:rFonts w:ascii="Times New Roman" w:hAnsi="Times New Roman" w:cs="Times New Roman"/>
          <w:sz w:val="24"/>
          <w:szCs w:val="24"/>
        </w:rPr>
        <w:t>.</w:t>
      </w:r>
    </w:p>
    <w:p w14:paraId="6C47DD87" w14:textId="77777777" w:rsidR="00AB2B5E" w:rsidRPr="00AB2B5E" w:rsidRDefault="00AB2B5E" w:rsidP="00AB2B5E">
      <w:pPr>
        <w:spacing w:before="120" w:after="120" w:line="25" w:lineRule="atLeast"/>
        <w:rPr>
          <w:rFonts w:ascii="Times New Roman" w:hAnsi="Times New Roman" w:cs="Times New Roman"/>
          <w:b/>
          <w:bCs/>
          <w:sz w:val="24"/>
          <w:szCs w:val="24"/>
        </w:rPr>
      </w:pPr>
    </w:p>
    <w:p w14:paraId="1C0A7E7A" w14:textId="77777777" w:rsidR="00AB2B5E" w:rsidRPr="00AB2B5E" w:rsidRDefault="00AB2B5E" w:rsidP="00AB2B5E">
      <w:pPr>
        <w:spacing w:before="120" w:after="120" w:line="25" w:lineRule="atLeast"/>
        <w:rPr>
          <w:rFonts w:ascii="Times New Roman" w:hAnsi="Times New Roman" w:cs="Times New Roman"/>
          <w:b/>
          <w:bCs/>
          <w:sz w:val="24"/>
          <w:szCs w:val="24"/>
        </w:rPr>
      </w:pPr>
      <w:r w:rsidRPr="00AB2B5E">
        <w:rPr>
          <w:rFonts w:ascii="Times New Roman" w:hAnsi="Times New Roman" w:cs="Times New Roman"/>
          <w:b/>
          <w:bCs/>
          <w:sz w:val="24"/>
          <w:szCs w:val="24"/>
        </w:rPr>
        <w:t>GİRİŞ</w:t>
      </w:r>
    </w:p>
    <w:p w14:paraId="59A2E0AA" w14:textId="3D599809" w:rsidR="00AB2B5E" w:rsidRPr="00AB2B5E" w:rsidRDefault="000C380C" w:rsidP="00AB2B5E">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Önce 6nk, Sonra 6nk, iki yana yaslı, Satır aralığı: en az 1,25. Önce 6nk, Sonra 6nk, iki yana yaslı, Satır aralığı: en az 1,25. 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 xml:space="preserve">Önce 6nk, Sonra 6nk, iki yana </w:t>
      </w:r>
      <w:r>
        <w:rPr>
          <w:rFonts w:ascii="Times New Roman" w:hAnsi="Times New Roman" w:cs="Times New Roman"/>
          <w:sz w:val="24"/>
          <w:szCs w:val="24"/>
        </w:rPr>
        <w:lastRenderedPageBreak/>
        <w:t>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bookmarkStart w:id="5" w:name="_GoBack"/>
      <w:bookmarkEnd w:id="5"/>
    </w:p>
    <w:p w14:paraId="5891CB7F" w14:textId="50BC27B3" w:rsidR="00AB2B5E" w:rsidRPr="00AB2B5E" w:rsidRDefault="000C380C" w:rsidP="00AB2B5E">
      <w:pPr>
        <w:spacing w:before="120" w:after="120" w:line="25" w:lineRule="atLeast"/>
        <w:rPr>
          <w:rFonts w:ascii="Times New Roman" w:hAnsi="Times New Roman" w:cs="Times New Roman"/>
          <w:b/>
          <w:bCs/>
          <w:sz w:val="24"/>
          <w:szCs w:val="24"/>
        </w:rPr>
      </w:pPr>
      <w:r>
        <w:rPr>
          <w:rFonts w:ascii="Times New Roman" w:hAnsi="Times New Roman" w:cs="Times New Roman"/>
          <w:b/>
          <w:bCs/>
          <w:sz w:val="24"/>
          <w:szCs w:val="24"/>
        </w:rPr>
        <w:t>BİRİNCİ DERECEDEN BAŞLIK</w:t>
      </w:r>
    </w:p>
    <w:p w14:paraId="34883646" w14:textId="76A988E2" w:rsidR="00AB2B5E" w:rsidRPr="00AB2B5E" w:rsidRDefault="000C380C" w:rsidP="00AB2B5E">
      <w:pPr>
        <w:spacing w:before="120" w:after="120" w:line="25"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p>
    <w:p w14:paraId="6896DC51" w14:textId="7981BBD3" w:rsidR="00AB2B5E" w:rsidRPr="00AB2B5E" w:rsidRDefault="000C380C" w:rsidP="00AB2B5E">
      <w:pPr>
        <w:spacing w:before="120" w:after="120" w:line="25" w:lineRule="atLeast"/>
        <w:rPr>
          <w:rFonts w:ascii="Times New Roman" w:hAnsi="Times New Roman" w:cs="Times New Roman"/>
          <w:b/>
          <w:bCs/>
          <w:sz w:val="24"/>
          <w:szCs w:val="24"/>
        </w:rPr>
      </w:pPr>
      <w:r>
        <w:rPr>
          <w:rFonts w:ascii="Times New Roman" w:hAnsi="Times New Roman" w:cs="Times New Roman"/>
          <w:b/>
          <w:bCs/>
          <w:sz w:val="24"/>
          <w:szCs w:val="24"/>
        </w:rPr>
        <w:t>İkinci Dereceden Başlık</w:t>
      </w:r>
    </w:p>
    <w:p w14:paraId="4D525375" w14:textId="5224E8AF" w:rsidR="00AB2B5E" w:rsidRPr="00AB2B5E" w:rsidRDefault="000C380C" w:rsidP="00AB2B5E">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p>
    <w:p w14:paraId="6A589A6D" w14:textId="6A493ED1" w:rsidR="00AB2B5E" w:rsidRPr="000C380C" w:rsidRDefault="000C380C" w:rsidP="00AB2B5E">
      <w:pPr>
        <w:spacing w:before="120" w:after="120" w:line="25" w:lineRule="atLeast"/>
        <w:rPr>
          <w:rFonts w:ascii="Times New Roman" w:hAnsi="Times New Roman" w:cs="Times New Roman"/>
          <w:b/>
          <w:bCs/>
          <w:i/>
          <w:iCs/>
          <w:sz w:val="24"/>
          <w:szCs w:val="24"/>
        </w:rPr>
      </w:pPr>
      <w:r w:rsidRPr="000C380C">
        <w:rPr>
          <w:rFonts w:ascii="Times New Roman" w:hAnsi="Times New Roman" w:cs="Times New Roman"/>
          <w:b/>
          <w:bCs/>
          <w:i/>
          <w:iCs/>
          <w:sz w:val="24"/>
          <w:szCs w:val="24"/>
        </w:rPr>
        <w:t>Üçüncü Dereceden Başlık</w:t>
      </w:r>
    </w:p>
    <w:p w14:paraId="64292927" w14:textId="2D78B0D4" w:rsidR="00AB2B5E" w:rsidRPr="00AB2B5E" w:rsidRDefault="000C380C" w:rsidP="00AB2B5E">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p>
    <w:p w14:paraId="1A1CAA0B" w14:textId="77777777" w:rsidR="00AB2B5E" w:rsidRPr="00AB2B5E" w:rsidRDefault="00AB2B5E" w:rsidP="00AB2B5E">
      <w:pPr>
        <w:spacing w:before="120" w:after="120" w:line="25" w:lineRule="atLeast"/>
        <w:jc w:val="center"/>
        <w:rPr>
          <w:rFonts w:ascii="Times New Roman" w:hAnsi="Times New Roman" w:cs="Times New Roman"/>
          <w:sz w:val="24"/>
          <w:szCs w:val="24"/>
        </w:rPr>
      </w:pPr>
      <w:r w:rsidRPr="00AB2B5E">
        <w:rPr>
          <w:rFonts w:ascii="Times New Roman" w:hAnsi="Times New Roman" w:cs="Times New Roman"/>
          <w:noProof/>
          <w:sz w:val="24"/>
          <w:szCs w:val="24"/>
          <w:lang w:eastAsia="tr-TR"/>
        </w:rPr>
        <w:drawing>
          <wp:inline distT="0" distB="0" distL="0" distR="0" wp14:anchorId="4F356C57" wp14:editId="4F8A1601">
            <wp:extent cx="4351020" cy="2385060"/>
            <wp:effectExtent l="0" t="0" r="11430" b="15240"/>
            <wp:docPr id="2" name="Grafik 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B4188C" w14:textId="3EAF9C6B" w:rsidR="00AB2B5E" w:rsidRPr="00AB2B5E" w:rsidRDefault="00AB2B5E" w:rsidP="00AB2B5E">
      <w:pPr>
        <w:tabs>
          <w:tab w:val="left" w:pos="1466"/>
        </w:tabs>
        <w:spacing w:before="120" w:after="120" w:line="25" w:lineRule="atLeast"/>
        <w:jc w:val="center"/>
        <w:rPr>
          <w:rFonts w:ascii="Times New Roman" w:hAnsi="Times New Roman" w:cs="Times New Roman"/>
          <w:b/>
          <w:bCs/>
          <w:sz w:val="24"/>
          <w:szCs w:val="24"/>
        </w:rPr>
      </w:pPr>
      <w:r w:rsidRPr="00AB2B5E">
        <w:rPr>
          <w:rFonts w:ascii="Times New Roman" w:hAnsi="Times New Roman" w:cs="Times New Roman"/>
          <w:b/>
          <w:bCs/>
          <w:sz w:val="24"/>
          <w:szCs w:val="24"/>
        </w:rPr>
        <w:t xml:space="preserve">Şekil 1. </w:t>
      </w:r>
      <w:r w:rsidR="000C380C">
        <w:rPr>
          <w:rFonts w:ascii="Times New Roman" w:hAnsi="Times New Roman" w:cs="Times New Roman"/>
          <w:sz w:val="24"/>
          <w:szCs w:val="24"/>
        </w:rPr>
        <w:t>Şeklin altına ortalanmış</w:t>
      </w:r>
    </w:p>
    <w:p w14:paraId="101EA7AD" w14:textId="7210783B" w:rsidR="00AB2B5E" w:rsidRPr="00AB2B5E" w:rsidRDefault="00AB2B5E" w:rsidP="00AB2B5E">
      <w:pPr>
        <w:spacing w:before="120" w:after="120" w:line="25" w:lineRule="atLeast"/>
        <w:jc w:val="both"/>
        <w:rPr>
          <w:rFonts w:ascii="Times New Roman" w:hAnsi="Times New Roman" w:cs="Times New Roman"/>
          <w:sz w:val="24"/>
          <w:szCs w:val="24"/>
        </w:rPr>
      </w:pPr>
    </w:p>
    <w:p w14:paraId="03135225" w14:textId="097D492B" w:rsidR="00AB2B5E" w:rsidRPr="00AB2B5E" w:rsidRDefault="00AB2B5E" w:rsidP="00AB2B5E">
      <w:pPr>
        <w:spacing w:before="120" w:after="120" w:line="25" w:lineRule="atLeast"/>
        <w:jc w:val="center"/>
        <w:rPr>
          <w:rFonts w:ascii="Times New Roman" w:hAnsi="Times New Roman" w:cs="Times New Roman"/>
          <w:b/>
          <w:bCs/>
          <w:sz w:val="24"/>
          <w:szCs w:val="24"/>
        </w:rPr>
      </w:pPr>
      <w:r w:rsidRPr="00AB2B5E">
        <w:rPr>
          <w:rFonts w:ascii="Times New Roman" w:hAnsi="Times New Roman" w:cs="Times New Roman"/>
          <w:b/>
          <w:bCs/>
          <w:sz w:val="24"/>
          <w:szCs w:val="24"/>
        </w:rPr>
        <w:lastRenderedPageBreak/>
        <w:t xml:space="preserve">Tablo 1. </w:t>
      </w:r>
      <w:r w:rsidR="000C380C">
        <w:rPr>
          <w:rFonts w:ascii="Times New Roman" w:hAnsi="Times New Roman" w:cs="Times New Roman"/>
          <w:sz w:val="24"/>
          <w:szCs w:val="24"/>
        </w:rPr>
        <w:t>Tablo ismi. Tablonun üzerine (ortalanmış). Tablo içerisi 10 punto</w:t>
      </w:r>
    </w:p>
    <w:tbl>
      <w:tblPr>
        <w:tblW w:w="0" w:type="auto"/>
        <w:tblLook w:val="04A0" w:firstRow="1" w:lastRow="0" w:firstColumn="1" w:lastColumn="0" w:noHBand="0" w:noVBand="1"/>
      </w:tblPr>
      <w:tblGrid>
        <w:gridCol w:w="4815"/>
        <w:gridCol w:w="4245"/>
      </w:tblGrid>
      <w:tr w:rsidR="00AB2B5E" w:rsidRPr="00AB2B5E" w14:paraId="1DF025AE" w14:textId="77777777" w:rsidTr="0051787E">
        <w:tc>
          <w:tcPr>
            <w:tcW w:w="4815" w:type="dxa"/>
            <w:tcBorders>
              <w:top w:val="single" w:sz="4" w:space="0" w:color="auto"/>
              <w:bottom w:val="single" w:sz="4" w:space="0" w:color="auto"/>
            </w:tcBorders>
          </w:tcPr>
          <w:p w14:paraId="1743150F" w14:textId="234F1792" w:rsidR="00AB2B5E" w:rsidRPr="00AB2B5E" w:rsidRDefault="000C380C" w:rsidP="0051787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Başlık</w:t>
            </w:r>
          </w:p>
        </w:tc>
        <w:tc>
          <w:tcPr>
            <w:tcW w:w="4245" w:type="dxa"/>
            <w:tcBorders>
              <w:top w:val="single" w:sz="4" w:space="0" w:color="auto"/>
              <w:bottom w:val="single" w:sz="4" w:space="0" w:color="auto"/>
            </w:tcBorders>
          </w:tcPr>
          <w:p w14:paraId="038B9C19" w14:textId="4BDC29EE" w:rsidR="00AB2B5E" w:rsidRPr="00AB2B5E" w:rsidRDefault="000C380C" w:rsidP="0051787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Başlık</w:t>
            </w:r>
          </w:p>
        </w:tc>
      </w:tr>
      <w:tr w:rsidR="00AB2B5E" w:rsidRPr="00AB2B5E" w14:paraId="20EC4FA8" w14:textId="77777777" w:rsidTr="0051787E">
        <w:tc>
          <w:tcPr>
            <w:tcW w:w="4815" w:type="dxa"/>
            <w:tcBorders>
              <w:top w:val="single" w:sz="4" w:space="0" w:color="auto"/>
            </w:tcBorders>
          </w:tcPr>
          <w:p w14:paraId="20E23956" w14:textId="0E656A11" w:rsidR="00AB2B5E" w:rsidRPr="00AB2B5E" w:rsidRDefault="000C380C" w:rsidP="00517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punto yazılacak</w:t>
            </w:r>
          </w:p>
        </w:tc>
        <w:tc>
          <w:tcPr>
            <w:tcW w:w="4245" w:type="dxa"/>
            <w:tcBorders>
              <w:top w:val="single" w:sz="4" w:space="0" w:color="auto"/>
            </w:tcBorders>
          </w:tcPr>
          <w:p w14:paraId="21BE69C4" w14:textId="77777777" w:rsidR="00AB2B5E" w:rsidRPr="00AB2B5E" w:rsidRDefault="00AB2B5E" w:rsidP="0051787E">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321882E3" w14:textId="77777777" w:rsidTr="008E2E71">
        <w:tc>
          <w:tcPr>
            <w:tcW w:w="4815" w:type="dxa"/>
          </w:tcPr>
          <w:p w14:paraId="24B8B680" w14:textId="46AA81AF" w:rsidR="000C380C" w:rsidRPr="00AB2B5E" w:rsidRDefault="000C380C" w:rsidP="000C380C">
            <w:pPr>
              <w:spacing w:after="0" w:line="240" w:lineRule="auto"/>
              <w:jc w:val="both"/>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5D3E1780"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3F7809D0" w14:textId="77777777" w:rsidTr="008E2E71">
        <w:tc>
          <w:tcPr>
            <w:tcW w:w="4815" w:type="dxa"/>
          </w:tcPr>
          <w:p w14:paraId="7161FBD4" w14:textId="5FE3F3B2" w:rsidR="000C380C" w:rsidRPr="00AB2B5E" w:rsidRDefault="000C380C" w:rsidP="000C380C">
            <w:pPr>
              <w:spacing w:after="0" w:line="240" w:lineRule="auto"/>
              <w:jc w:val="both"/>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5706EB27"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40D70D40" w14:textId="77777777" w:rsidTr="008E2E71">
        <w:tc>
          <w:tcPr>
            <w:tcW w:w="4815" w:type="dxa"/>
          </w:tcPr>
          <w:p w14:paraId="7B1D57CF" w14:textId="3CCE2557" w:rsidR="000C380C" w:rsidRPr="00AB2B5E" w:rsidRDefault="000C380C" w:rsidP="000C380C">
            <w:pPr>
              <w:spacing w:after="0" w:line="240" w:lineRule="auto"/>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2FBEABF1"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5F7B9672" w14:textId="77777777" w:rsidTr="008E2E71">
        <w:tc>
          <w:tcPr>
            <w:tcW w:w="4815" w:type="dxa"/>
          </w:tcPr>
          <w:p w14:paraId="29999525" w14:textId="4E17B299" w:rsidR="000C380C" w:rsidRPr="00AB2B5E" w:rsidRDefault="000C380C" w:rsidP="000C380C">
            <w:pPr>
              <w:spacing w:after="0" w:line="240" w:lineRule="auto"/>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03FB6C6F"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5E58A144" w14:textId="77777777" w:rsidTr="008E2E71">
        <w:tc>
          <w:tcPr>
            <w:tcW w:w="4815" w:type="dxa"/>
          </w:tcPr>
          <w:p w14:paraId="4AD29960" w14:textId="71BE15BC" w:rsidR="000C380C" w:rsidRPr="00AB2B5E" w:rsidRDefault="000C380C" w:rsidP="000C380C">
            <w:pPr>
              <w:spacing w:after="0" w:line="240" w:lineRule="auto"/>
              <w:jc w:val="both"/>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0C52C4E8"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5</w:t>
            </w:r>
          </w:p>
        </w:tc>
      </w:tr>
      <w:tr w:rsidR="00AB2B5E" w:rsidRPr="00AB2B5E" w14:paraId="4F424A00" w14:textId="77777777" w:rsidTr="0051787E">
        <w:tc>
          <w:tcPr>
            <w:tcW w:w="4815" w:type="dxa"/>
            <w:tcBorders>
              <w:bottom w:val="single" w:sz="4" w:space="0" w:color="auto"/>
            </w:tcBorders>
          </w:tcPr>
          <w:p w14:paraId="092F9542" w14:textId="77777777" w:rsidR="00AB2B5E" w:rsidRPr="00AB2B5E" w:rsidRDefault="00AB2B5E" w:rsidP="0051787E">
            <w:pPr>
              <w:spacing w:after="0" w:line="240" w:lineRule="auto"/>
              <w:jc w:val="both"/>
              <w:rPr>
                <w:rFonts w:ascii="Times New Roman" w:hAnsi="Times New Roman" w:cs="Times New Roman"/>
                <w:b/>
                <w:bCs/>
                <w:sz w:val="24"/>
                <w:szCs w:val="24"/>
              </w:rPr>
            </w:pPr>
            <w:r w:rsidRPr="00AB2B5E">
              <w:rPr>
                <w:rFonts w:ascii="Times New Roman" w:hAnsi="Times New Roman" w:cs="Times New Roman"/>
                <w:b/>
                <w:bCs/>
                <w:sz w:val="24"/>
                <w:szCs w:val="24"/>
              </w:rPr>
              <w:t>Toplam</w:t>
            </w:r>
          </w:p>
        </w:tc>
        <w:tc>
          <w:tcPr>
            <w:tcW w:w="4245" w:type="dxa"/>
            <w:tcBorders>
              <w:bottom w:val="single" w:sz="4" w:space="0" w:color="auto"/>
            </w:tcBorders>
          </w:tcPr>
          <w:p w14:paraId="017DB981" w14:textId="77777777" w:rsidR="00AB2B5E" w:rsidRPr="00AB2B5E" w:rsidRDefault="00AB2B5E" w:rsidP="0051787E">
            <w:pPr>
              <w:spacing w:after="0" w:line="240" w:lineRule="auto"/>
              <w:jc w:val="center"/>
              <w:rPr>
                <w:rFonts w:ascii="Times New Roman" w:hAnsi="Times New Roman" w:cs="Times New Roman"/>
                <w:b/>
                <w:bCs/>
                <w:sz w:val="24"/>
                <w:szCs w:val="24"/>
              </w:rPr>
            </w:pPr>
            <w:r w:rsidRPr="00AB2B5E">
              <w:rPr>
                <w:rFonts w:ascii="Times New Roman" w:hAnsi="Times New Roman" w:cs="Times New Roman"/>
                <w:b/>
                <w:bCs/>
                <w:sz w:val="24"/>
                <w:szCs w:val="24"/>
              </w:rPr>
              <w:t>52</w:t>
            </w:r>
          </w:p>
        </w:tc>
      </w:tr>
    </w:tbl>
    <w:p w14:paraId="39BB710C" w14:textId="77777777" w:rsidR="000C380C" w:rsidRDefault="00AB2B5E" w:rsidP="000C380C">
      <w:pPr>
        <w:spacing w:before="120" w:after="120" w:line="25" w:lineRule="atLeast"/>
        <w:jc w:val="both"/>
        <w:rPr>
          <w:rFonts w:ascii="Times New Roman" w:hAnsi="Times New Roman" w:cs="Times New Roman"/>
          <w:sz w:val="24"/>
          <w:szCs w:val="24"/>
        </w:rPr>
      </w:pPr>
      <w:r w:rsidRPr="00AB2B5E">
        <w:rPr>
          <w:rFonts w:ascii="Times New Roman" w:hAnsi="Times New Roman" w:cs="Times New Roman"/>
          <w:b/>
          <w:bCs/>
          <w:sz w:val="24"/>
          <w:szCs w:val="24"/>
        </w:rPr>
        <w:t>KAYNAKÇA</w:t>
      </w:r>
      <w:r w:rsidR="000C380C" w:rsidRPr="000C380C">
        <w:rPr>
          <w:rFonts w:ascii="Times New Roman" w:hAnsi="Times New Roman" w:cs="Times New Roman"/>
          <w:sz w:val="24"/>
          <w:szCs w:val="24"/>
        </w:rPr>
        <w:t xml:space="preserve"> </w:t>
      </w:r>
    </w:p>
    <w:p w14:paraId="5F48CEC7" w14:textId="2E2E1A80" w:rsidR="000C380C" w:rsidRPr="00AB2B5E" w:rsidRDefault="000C380C" w:rsidP="000C380C">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Kaynakça APA kurallarına göre yazılmalıdır.</w:t>
      </w:r>
      <w:r w:rsidRPr="00AB2B5E">
        <w:rPr>
          <w:rFonts w:ascii="Times New Roman" w:hAnsi="Times New Roman" w:cs="Times New Roman"/>
          <w:sz w:val="24"/>
          <w:szCs w:val="24"/>
        </w:rPr>
        <w:t xml:space="preserve"> </w:t>
      </w:r>
    </w:p>
    <w:p w14:paraId="28972D1A" w14:textId="073191F2" w:rsidR="00AB2B5E" w:rsidRPr="00AB2B5E" w:rsidRDefault="00AB2B5E" w:rsidP="00AB2B5E">
      <w:pPr>
        <w:spacing w:before="120" w:after="120" w:line="25" w:lineRule="atLeast"/>
        <w:rPr>
          <w:rFonts w:ascii="Times New Roman" w:hAnsi="Times New Roman" w:cs="Times New Roman"/>
          <w:b/>
          <w:bCs/>
          <w:sz w:val="24"/>
          <w:szCs w:val="24"/>
        </w:rPr>
      </w:pPr>
    </w:p>
    <w:sectPr w:rsidR="00AB2B5E" w:rsidRPr="00AB2B5E" w:rsidSect="00D039A1">
      <w:headerReference w:type="default" r:id="rId11"/>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r. Öğr. Üyesi Arif YILDIZ" w:date="2022-06-13T16:32:00Z" w:initials="DÖÜAY">
    <w:p w14:paraId="1BA558DC" w14:textId="77777777" w:rsidR="00AB2B5E" w:rsidRDefault="00AB2B5E">
      <w:pPr>
        <w:pStyle w:val="AklamaMetni"/>
      </w:pPr>
      <w:r>
        <w:rPr>
          <w:rStyle w:val="AklamaBavurusu"/>
        </w:rPr>
        <w:annotationRef/>
      </w:r>
      <w:r>
        <w:t>Times New Roman</w:t>
      </w:r>
    </w:p>
    <w:p w14:paraId="314EB6BB" w14:textId="77777777" w:rsidR="00AB2B5E" w:rsidRDefault="00AB2B5E">
      <w:pPr>
        <w:pStyle w:val="AklamaMetni"/>
      </w:pPr>
      <w:r>
        <w:t>12 Punto</w:t>
      </w:r>
    </w:p>
    <w:p w14:paraId="33C4F05D" w14:textId="77777777" w:rsidR="00AB2B5E" w:rsidRDefault="00AB2B5E">
      <w:pPr>
        <w:pStyle w:val="AklamaMetni"/>
      </w:pPr>
      <w:r>
        <w:t>Tamamı Büyük Harf, Kalın</w:t>
      </w:r>
    </w:p>
    <w:p w14:paraId="2545DDC1" w14:textId="77777777" w:rsidR="00AB2B5E" w:rsidRDefault="00AB2B5E">
      <w:pPr>
        <w:pStyle w:val="AklamaMetni"/>
      </w:pPr>
      <w:r>
        <w:t>Önce 6nk, Sonra 6nk</w:t>
      </w:r>
    </w:p>
    <w:p w14:paraId="0458F0E9" w14:textId="77777777" w:rsidR="00AB2B5E" w:rsidRDefault="00AB2B5E" w:rsidP="00ED40F6">
      <w:pPr>
        <w:pStyle w:val="AklamaMetni"/>
      </w:pPr>
      <w:r>
        <w:t>Ortalanmış</w:t>
      </w:r>
    </w:p>
  </w:comment>
  <w:comment w:id="1" w:author="Dr. Öğr. Üyesi Arif YILDIZ" w:date="2022-06-13T16:33:00Z" w:initials="DÖÜAY">
    <w:p w14:paraId="1ADBE212" w14:textId="77777777" w:rsidR="00AB2B5E" w:rsidRDefault="00AB2B5E">
      <w:pPr>
        <w:pStyle w:val="AklamaMetni"/>
      </w:pPr>
      <w:r>
        <w:rPr>
          <w:rStyle w:val="AklamaBavurusu"/>
        </w:rPr>
        <w:annotationRef/>
      </w:r>
      <w:r>
        <w:t>İngilizce Başlık</w:t>
      </w:r>
    </w:p>
    <w:p w14:paraId="007C9FF0" w14:textId="77777777" w:rsidR="00AB2B5E" w:rsidRDefault="00AB2B5E">
      <w:pPr>
        <w:pStyle w:val="AklamaMetni"/>
      </w:pPr>
      <w:r>
        <w:t>İlk Harfler Büyük, İtalik, Bold, 12 Punto, Ortalanmış</w:t>
      </w:r>
    </w:p>
    <w:p w14:paraId="48107408" w14:textId="77777777" w:rsidR="00AB2B5E" w:rsidRDefault="00AB2B5E" w:rsidP="00EE2B4D">
      <w:pPr>
        <w:pStyle w:val="AklamaMetni"/>
      </w:pPr>
      <w:r>
        <w:t>Önce 6nk, Sonra 6nk boşluk</w:t>
      </w:r>
    </w:p>
  </w:comment>
  <w:comment w:id="2" w:author="Dr. Öğr. Üyesi Arif YILDIZ" w:date="2022-06-13T16:35:00Z" w:initials="DÖÜAY">
    <w:p w14:paraId="4700F90D" w14:textId="77777777" w:rsidR="00AB2B5E" w:rsidRDefault="00AB2B5E" w:rsidP="002C7F66">
      <w:pPr>
        <w:pStyle w:val="AklamaMetni"/>
      </w:pPr>
      <w:r>
        <w:rPr>
          <w:rStyle w:val="AklamaBavurusu"/>
        </w:rPr>
        <w:annotationRef/>
      </w:r>
      <w:r>
        <w:t>Yazar(lar) Unvan, İsim (Sadece İlk Harf Büyük), Soyisim (Tamamı Büyük), Bold, Ortalanmış, 12 Punto, Önce 6nk, Sonra 6nk Boşluk</w:t>
      </w:r>
    </w:p>
  </w:comment>
  <w:comment w:id="3" w:author="Dr. Öğr. Üyesi Arif YILDIZ" w:date="2022-06-13T16:35:00Z" w:initials="DÖÜAY">
    <w:p w14:paraId="7DCE3DD2" w14:textId="77777777" w:rsidR="00AB2B5E" w:rsidRDefault="00AB2B5E" w:rsidP="003F7C8F">
      <w:pPr>
        <w:pStyle w:val="AklamaMetni"/>
      </w:pPr>
      <w:r>
        <w:rPr>
          <w:rStyle w:val="AklamaBavurusu"/>
        </w:rPr>
        <w:annotationRef/>
      </w:r>
      <w:r>
        <w:t>Yazar ORCID</w:t>
      </w:r>
    </w:p>
  </w:comment>
  <w:comment w:id="4" w:author="Dr. Öğr. Üyesi Arif YILDIZ" w:date="2022-06-13T16:36:00Z" w:initials="DÖÜAY">
    <w:p w14:paraId="0002E9D5" w14:textId="77777777" w:rsidR="00AB2B5E" w:rsidRDefault="00AB2B5E" w:rsidP="00C817CA">
      <w:pPr>
        <w:pStyle w:val="AklamaMetni"/>
      </w:pPr>
      <w:r>
        <w:rPr>
          <w:rStyle w:val="AklamaBavurusu"/>
        </w:rPr>
        <w:annotationRef/>
      </w:r>
      <w:r>
        <w:t>Yazar Bağlı olduğu birim, mail adresi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58F0E9" w15:done="0"/>
  <w15:commentEx w15:paraId="48107408" w15:done="0"/>
  <w15:commentEx w15:paraId="4700F90D" w15:done="0"/>
  <w15:commentEx w15:paraId="7DCE3DD2" w15:done="0"/>
  <w15:commentEx w15:paraId="0002E9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E53A" w16cex:dateUtc="2022-06-13T13:32:00Z"/>
  <w16cex:commentExtensible w16cex:durableId="2651E574" w16cex:dateUtc="2022-06-13T13:33:00Z"/>
  <w16cex:commentExtensible w16cex:durableId="2651E5D6" w16cex:dateUtc="2022-06-13T13:35:00Z"/>
  <w16cex:commentExtensible w16cex:durableId="2651E5EA" w16cex:dateUtc="2022-06-13T13:35:00Z"/>
  <w16cex:commentExtensible w16cex:durableId="2651E606" w16cex:dateUtc="2022-06-13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8F0E9" w16cid:durableId="2651E53A"/>
  <w16cid:commentId w16cid:paraId="48107408" w16cid:durableId="2651E574"/>
  <w16cid:commentId w16cid:paraId="4700F90D" w16cid:durableId="2651E5D6"/>
  <w16cid:commentId w16cid:paraId="7DCE3DD2" w16cid:durableId="2651E5EA"/>
  <w16cid:commentId w16cid:paraId="0002E9D5" w16cid:durableId="2651E6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E2986" w14:textId="77777777" w:rsidR="00617A47" w:rsidRDefault="00617A47" w:rsidP="00C66F76">
      <w:pPr>
        <w:spacing w:after="0" w:line="240" w:lineRule="auto"/>
      </w:pPr>
      <w:r>
        <w:separator/>
      </w:r>
    </w:p>
  </w:endnote>
  <w:endnote w:type="continuationSeparator" w:id="0">
    <w:p w14:paraId="60C44C16" w14:textId="77777777" w:rsidR="00617A47" w:rsidRDefault="00617A47" w:rsidP="00C6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3" w:usb1="08070000" w:usb2="00000010" w:usb3="00000000" w:csb0="0002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7" w:usb1="00000000" w:usb2="00000000" w:usb3="00000000" w:csb0="00000011"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792F7" w14:textId="77777777" w:rsidR="00617A47" w:rsidRDefault="00617A47" w:rsidP="00C66F76">
      <w:pPr>
        <w:spacing w:after="0" w:line="240" w:lineRule="auto"/>
      </w:pPr>
      <w:r>
        <w:separator/>
      </w:r>
    </w:p>
  </w:footnote>
  <w:footnote w:type="continuationSeparator" w:id="0">
    <w:p w14:paraId="35828E31" w14:textId="77777777" w:rsidR="00617A47" w:rsidRDefault="00617A47" w:rsidP="00C6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84F5" w14:textId="3C1D9BE1" w:rsidR="00C66F76" w:rsidRPr="000C380C" w:rsidRDefault="000C380C" w:rsidP="000C380C">
    <w:pPr>
      <w:pStyle w:val="stBilgi"/>
      <w:jc w:val="right"/>
      <w:rPr>
        <w:rFonts w:ascii="Cambria" w:hAnsi="Cambria"/>
        <w:sz w:val="20"/>
        <w:szCs w:val="20"/>
      </w:rPr>
    </w:pPr>
    <w:r w:rsidRPr="003D75E7">
      <w:rPr>
        <w:rFonts w:ascii="Cambria" w:hAnsi="Cambria"/>
        <w:b/>
        <w:bCs/>
        <w:noProof/>
        <w:sz w:val="20"/>
        <w:szCs w:val="20"/>
        <w:lang w:eastAsia="tr-TR"/>
      </w:rPr>
      <mc:AlternateContent>
        <mc:Choice Requires="wps">
          <w:drawing>
            <wp:anchor distT="45720" distB="45720" distL="114300" distR="114300" simplePos="0" relativeHeight="251660288" behindDoc="0" locked="0" layoutInCell="1" allowOverlap="1" wp14:anchorId="3B40C4BF" wp14:editId="3EC8A6DB">
              <wp:simplePos x="0" y="0"/>
              <wp:positionH relativeFrom="column">
                <wp:posOffset>1452880</wp:posOffset>
              </wp:positionH>
              <wp:positionV relativeFrom="paragraph">
                <wp:posOffset>179070</wp:posOffset>
              </wp:positionV>
              <wp:extent cx="4267200" cy="38989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89890"/>
                      </a:xfrm>
                      <a:prstGeom prst="rect">
                        <a:avLst/>
                      </a:prstGeom>
                      <a:solidFill>
                        <a:srgbClr val="FFFFFF"/>
                      </a:solidFill>
                      <a:ln w="9525">
                        <a:noFill/>
                        <a:miter lim="800000"/>
                        <a:headEnd/>
                        <a:tailEnd/>
                      </a:ln>
                    </wps:spPr>
                    <wps:txbx>
                      <w:txbxContent>
                        <w:p w14:paraId="7F637FBB" w14:textId="71839762" w:rsidR="000C380C" w:rsidRPr="003D75E7" w:rsidRDefault="000C380C" w:rsidP="000C380C">
                          <w:pPr>
                            <w:pStyle w:val="stBilgi"/>
                            <w:jc w:val="right"/>
                            <w:rPr>
                              <w:rFonts w:ascii="Cambria" w:hAnsi="Cambria"/>
                              <w:b/>
                              <w:bCs/>
                              <w:sz w:val="18"/>
                              <w:szCs w:val="18"/>
                            </w:rPr>
                          </w:pPr>
                          <w:r w:rsidRPr="003D75E7">
                            <w:rPr>
                              <w:rFonts w:ascii="Cambria" w:hAnsi="Cambria"/>
                              <w:b/>
                              <w:bCs/>
                              <w:sz w:val="18"/>
                              <w:szCs w:val="18"/>
                            </w:rPr>
                            <w:t xml:space="preserve">The </w:t>
                          </w:r>
                          <w:r w:rsidR="00E5590F">
                            <w:rPr>
                              <w:rFonts w:ascii="Cambria" w:hAnsi="Cambria"/>
                              <w:b/>
                              <w:bCs/>
                              <w:sz w:val="18"/>
                              <w:szCs w:val="18"/>
                            </w:rPr>
                            <w:t>IX.</w:t>
                          </w:r>
                          <w:r w:rsidRPr="003D75E7">
                            <w:rPr>
                              <w:rFonts w:ascii="Cambria" w:hAnsi="Cambria"/>
                              <w:b/>
                              <w:bCs/>
                              <w:sz w:val="18"/>
                              <w:szCs w:val="18"/>
                            </w:rPr>
                            <w:t> INCSOS International Congress of Social Sciences (</w:t>
                          </w:r>
                          <w:r w:rsidR="00E5590F">
                            <w:rPr>
                              <w:rFonts w:ascii="Cambria" w:hAnsi="Cambria"/>
                              <w:b/>
                              <w:bCs/>
                              <w:sz w:val="18"/>
                              <w:szCs w:val="18"/>
                            </w:rPr>
                            <w:t>24-26</w:t>
                          </w:r>
                          <w:r w:rsidRPr="003D75E7">
                            <w:rPr>
                              <w:rFonts w:ascii="Cambria" w:hAnsi="Cambria"/>
                              <w:b/>
                              <w:bCs/>
                              <w:sz w:val="18"/>
                              <w:szCs w:val="18"/>
                            </w:rPr>
                            <w:t xml:space="preserve"> </w:t>
                          </w:r>
                          <w:r w:rsidR="00E5590F">
                            <w:rPr>
                              <w:rFonts w:ascii="Cambria" w:hAnsi="Cambria"/>
                              <w:b/>
                              <w:bCs/>
                              <w:sz w:val="18"/>
                              <w:szCs w:val="18"/>
                            </w:rPr>
                            <w:t>April 2025</w:t>
                          </w:r>
                          <w:r w:rsidRPr="003D75E7">
                            <w:rPr>
                              <w:rFonts w:ascii="Cambria" w:hAnsi="Cambria"/>
                              <w:b/>
                              <w:bCs/>
                              <w:sz w:val="18"/>
                              <w:szCs w:val="18"/>
                            </w:rPr>
                            <w:t>)</w:t>
                          </w:r>
                        </w:p>
                        <w:p w14:paraId="27281D26" w14:textId="76BA18F8" w:rsidR="000C380C" w:rsidRPr="003D75E7" w:rsidRDefault="00E5590F" w:rsidP="000C380C">
                          <w:pPr>
                            <w:pStyle w:val="stBilgi"/>
                            <w:jc w:val="right"/>
                            <w:rPr>
                              <w:rFonts w:ascii="Cambria" w:hAnsi="Cambria"/>
                              <w:b/>
                              <w:bCs/>
                              <w:i/>
                              <w:iCs/>
                              <w:color w:val="2F5496" w:themeColor="accent5" w:themeShade="BF"/>
                              <w:sz w:val="18"/>
                              <w:szCs w:val="18"/>
                            </w:rPr>
                          </w:pPr>
                          <w:r>
                            <w:rPr>
                              <w:rFonts w:ascii="Cambria" w:hAnsi="Cambria"/>
                              <w:i/>
                              <w:iCs/>
                              <w:sz w:val="18"/>
                              <w:szCs w:val="18"/>
                            </w:rPr>
                            <w:t>(INCSOS IX.</w:t>
                          </w:r>
                          <w:r w:rsidR="000C380C" w:rsidRPr="003D75E7">
                            <w:rPr>
                              <w:rFonts w:ascii="Cambria" w:hAnsi="Cambria"/>
                              <w:i/>
                              <w:iCs/>
                              <w:sz w:val="18"/>
                              <w:szCs w:val="18"/>
                            </w:rPr>
                            <w:t xml:space="preserve"> Uluslararası Sosyal Bilimler Kongresi</w:t>
                          </w:r>
                          <w:r>
                            <w:rPr>
                              <w:rFonts w:ascii="Cambria" w:hAnsi="Cambria"/>
                              <w:i/>
                              <w:iCs/>
                              <w:sz w:val="18"/>
                              <w:szCs w:val="18"/>
                            </w:rPr>
                            <w:t xml:space="preserve"> </w:t>
                          </w:r>
                          <w:r>
                            <w:rPr>
                              <w:rFonts w:ascii="Cambria" w:hAnsi="Cambria"/>
                              <w:b/>
                              <w:bCs/>
                              <w:i/>
                              <w:iCs/>
                              <w:color w:val="2F5496" w:themeColor="accent5" w:themeShade="BF"/>
                              <w:sz w:val="18"/>
                              <w:szCs w:val="18"/>
                            </w:rPr>
                            <w:t>24-26 Nisan 2025</w:t>
                          </w:r>
                          <w:r w:rsidR="000C380C" w:rsidRPr="003D75E7">
                            <w:rPr>
                              <w:rFonts w:ascii="Cambria" w:hAnsi="Cambria"/>
                              <w:i/>
                              <w:iCs/>
                              <w:sz w:val="18"/>
                              <w:szCs w:val="18"/>
                            </w:rPr>
                            <w:t>)</w:t>
                          </w:r>
                          <w:r w:rsidR="000C380C" w:rsidRPr="003D75E7">
                            <w:rPr>
                              <w:rFonts w:ascii="Cambria" w:hAnsi="Cambria"/>
                              <w:sz w:val="18"/>
                              <w:szCs w:val="18"/>
                            </w:rPr>
                            <w:t xml:space="preserve"> </w:t>
                          </w:r>
                        </w:p>
                        <w:p w14:paraId="48F30A27" w14:textId="77777777" w:rsidR="000C380C" w:rsidRPr="003D75E7" w:rsidRDefault="000C380C" w:rsidP="000C380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0C4BF" id="_x0000_t202" coordsize="21600,21600" o:spt="202" path="m,l,21600r21600,l21600,xe">
              <v:stroke joinstyle="miter"/>
              <v:path gradientshapeok="t" o:connecttype="rect"/>
            </v:shapetype>
            <v:shape id="Metin Kutusu 2" o:spid="_x0000_s1026" type="#_x0000_t202" style="position:absolute;left:0;text-align:left;margin-left:114.4pt;margin-top:14.1pt;width:336pt;height:3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" stroked="f">
              <v:textbox>
                <w:txbxContent>
                  <w:p w14:paraId="7F637FBB" w14:textId="71839762" w:rsidR="000C380C" w:rsidRPr="003D75E7" w:rsidRDefault="000C380C" w:rsidP="000C380C">
                    <w:pPr>
                      <w:pStyle w:val="stBilgi"/>
                      <w:jc w:val="right"/>
                      <w:rPr>
                        <w:rFonts w:ascii="Cambria" w:hAnsi="Cambria"/>
                        <w:b/>
                        <w:bCs/>
                        <w:sz w:val="18"/>
                        <w:szCs w:val="18"/>
                      </w:rPr>
                    </w:pPr>
                    <w:r w:rsidRPr="003D75E7">
                      <w:rPr>
                        <w:rFonts w:ascii="Cambria" w:hAnsi="Cambria"/>
                        <w:b/>
                        <w:bCs/>
                        <w:sz w:val="18"/>
                        <w:szCs w:val="18"/>
                      </w:rPr>
                      <w:t xml:space="preserve">The </w:t>
                    </w:r>
                    <w:r w:rsidR="00E5590F">
                      <w:rPr>
                        <w:rFonts w:ascii="Cambria" w:hAnsi="Cambria"/>
                        <w:b/>
                        <w:bCs/>
                        <w:sz w:val="18"/>
                        <w:szCs w:val="18"/>
                      </w:rPr>
                      <w:t>IX.</w:t>
                    </w:r>
                    <w:r w:rsidRPr="003D75E7">
                      <w:rPr>
                        <w:rFonts w:ascii="Cambria" w:hAnsi="Cambria"/>
                        <w:b/>
                        <w:bCs/>
                        <w:sz w:val="18"/>
                        <w:szCs w:val="18"/>
                      </w:rPr>
                      <w:t> INCSOS International Congress of Social Sciences (</w:t>
                    </w:r>
                    <w:r w:rsidR="00E5590F">
                      <w:rPr>
                        <w:rFonts w:ascii="Cambria" w:hAnsi="Cambria"/>
                        <w:b/>
                        <w:bCs/>
                        <w:sz w:val="18"/>
                        <w:szCs w:val="18"/>
                      </w:rPr>
                      <w:t>24-26</w:t>
                    </w:r>
                    <w:r w:rsidRPr="003D75E7">
                      <w:rPr>
                        <w:rFonts w:ascii="Cambria" w:hAnsi="Cambria"/>
                        <w:b/>
                        <w:bCs/>
                        <w:sz w:val="18"/>
                        <w:szCs w:val="18"/>
                      </w:rPr>
                      <w:t xml:space="preserve"> </w:t>
                    </w:r>
                    <w:r w:rsidR="00E5590F">
                      <w:rPr>
                        <w:rFonts w:ascii="Cambria" w:hAnsi="Cambria"/>
                        <w:b/>
                        <w:bCs/>
                        <w:sz w:val="18"/>
                        <w:szCs w:val="18"/>
                      </w:rPr>
                      <w:t>April 2025</w:t>
                    </w:r>
                    <w:r w:rsidRPr="003D75E7">
                      <w:rPr>
                        <w:rFonts w:ascii="Cambria" w:hAnsi="Cambria"/>
                        <w:b/>
                        <w:bCs/>
                        <w:sz w:val="18"/>
                        <w:szCs w:val="18"/>
                      </w:rPr>
                      <w:t>)</w:t>
                    </w:r>
                  </w:p>
                  <w:p w14:paraId="27281D26" w14:textId="76BA18F8" w:rsidR="000C380C" w:rsidRPr="003D75E7" w:rsidRDefault="00E5590F" w:rsidP="000C380C">
                    <w:pPr>
                      <w:pStyle w:val="stBilgi"/>
                      <w:jc w:val="right"/>
                      <w:rPr>
                        <w:rFonts w:ascii="Cambria" w:hAnsi="Cambria"/>
                        <w:b/>
                        <w:bCs/>
                        <w:i/>
                        <w:iCs/>
                        <w:color w:val="2F5496" w:themeColor="accent5" w:themeShade="BF"/>
                        <w:sz w:val="18"/>
                        <w:szCs w:val="18"/>
                      </w:rPr>
                    </w:pPr>
                    <w:r>
                      <w:rPr>
                        <w:rFonts w:ascii="Cambria" w:hAnsi="Cambria"/>
                        <w:i/>
                        <w:iCs/>
                        <w:sz w:val="18"/>
                        <w:szCs w:val="18"/>
                      </w:rPr>
                      <w:t>(INCSOS IX.</w:t>
                    </w:r>
                    <w:r w:rsidR="000C380C" w:rsidRPr="003D75E7">
                      <w:rPr>
                        <w:rFonts w:ascii="Cambria" w:hAnsi="Cambria"/>
                        <w:i/>
                        <w:iCs/>
                        <w:sz w:val="18"/>
                        <w:szCs w:val="18"/>
                      </w:rPr>
                      <w:t xml:space="preserve"> Uluslararası Sosyal Bilimler Kongresi</w:t>
                    </w:r>
                    <w:r>
                      <w:rPr>
                        <w:rFonts w:ascii="Cambria" w:hAnsi="Cambria"/>
                        <w:i/>
                        <w:iCs/>
                        <w:sz w:val="18"/>
                        <w:szCs w:val="18"/>
                      </w:rPr>
                      <w:t xml:space="preserve"> </w:t>
                    </w:r>
                    <w:r>
                      <w:rPr>
                        <w:rFonts w:ascii="Cambria" w:hAnsi="Cambria"/>
                        <w:b/>
                        <w:bCs/>
                        <w:i/>
                        <w:iCs/>
                        <w:color w:val="2F5496" w:themeColor="accent5" w:themeShade="BF"/>
                        <w:sz w:val="18"/>
                        <w:szCs w:val="18"/>
                      </w:rPr>
                      <w:t>24-26 Nisan 2025</w:t>
                    </w:r>
                    <w:r w:rsidR="000C380C" w:rsidRPr="003D75E7">
                      <w:rPr>
                        <w:rFonts w:ascii="Cambria" w:hAnsi="Cambria"/>
                        <w:i/>
                        <w:iCs/>
                        <w:sz w:val="18"/>
                        <w:szCs w:val="18"/>
                      </w:rPr>
                      <w:t>)</w:t>
                    </w:r>
                    <w:r w:rsidR="000C380C" w:rsidRPr="003D75E7">
                      <w:rPr>
                        <w:rFonts w:ascii="Cambria" w:hAnsi="Cambria"/>
                        <w:sz w:val="18"/>
                        <w:szCs w:val="18"/>
                      </w:rPr>
                      <w:t xml:space="preserve"> </w:t>
                    </w:r>
                  </w:p>
                  <w:p w14:paraId="48F30A27" w14:textId="77777777" w:rsidR="000C380C" w:rsidRPr="003D75E7" w:rsidRDefault="000C380C" w:rsidP="000C380C">
                    <w:pPr>
                      <w:rPr>
                        <w:sz w:val="18"/>
                        <w:szCs w:val="18"/>
                      </w:rPr>
                    </w:pPr>
                  </w:p>
                </w:txbxContent>
              </v:textbox>
              <w10:wrap type="square"/>
            </v:shape>
          </w:pict>
        </mc:Fallback>
      </mc:AlternateContent>
    </w:r>
    <w:r w:rsidRPr="003D75E7">
      <w:rPr>
        <w:rFonts w:ascii="Cambria" w:hAnsi="Cambria"/>
        <w:b/>
        <w:bCs/>
        <w:noProof/>
        <w:sz w:val="20"/>
        <w:szCs w:val="20"/>
        <w:lang w:eastAsia="tr-TR"/>
      </w:rPr>
      <w:drawing>
        <wp:anchor distT="0" distB="0" distL="114300" distR="114300" simplePos="0" relativeHeight="251659264" behindDoc="0" locked="0" layoutInCell="1" allowOverlap="1" wp14:anchorId="32B606BC" wp14:editId="0C2D38B6">
          <wp:simplePos x="0" y="0"/>
          <wp:positionH relativeFrom="column">
            <wp:posOffset>-4445</wp:posOffset>
          </wp:positionH>
          <wp:positionV relativeFrom="paragraph">
            <wp:posOffset>207645</wp:posOffset>
          </wp:positionV>
          <wp:extent cx="1457325" cy="361315"/>
          <wp:effectExtent l="0" t="0" r="9525" b="635"/>
          <wp:wrapThrough wrapText="bothSides">
            <wp:wrapPolygon edited="0">
              <wp:start x="0" y="0"/>
              <wp:lineTo x="0" y="20499"/>
              <wp:lineTo x="21459" y="20499"/>
              <wp:lineTo x="21459" y="0"/>
              <wp:lineTo x="0" y="0"/>
            </wp:wrapPolygon>
          </wp:wrapThrough>
          <wp:docPr id="19" name="Resim 19"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57325" cy="361315"/>
                  </a:xfrm>
                  <a:prstGeom prst="rect">
                    <a:avLst/>
                  </a:prstGeom>
                </pic:spPr>
              </pic:pic>
            </a:graphicData>
          </a:graphic>
          <wp14:sizeRelH relativeFrom="page">
            <wp14:pctWidth>0</wp14:pctWidth>
          </wp14:sizeRelH>
          <wp14:sizeRelV relativeFrom="page">
            <wp14:pctHeight>0</wp14:pctHeight>
          </wp14:sizeRelV>
        </wp:anchor>
      </w:drawing>
    </w:r>
    <w:r w:rsidRPr="002C6386">
      <w:rPr>
        <w:rFonts w:ascii="Cambria" w:hAnsi="Cambria"/>
        <w:b/>
        <w:bCs/>
        <w:sz w:val="20"/>
        <w:szCs w:val="20"/>
      </w:rPr>
      <w:t xml:space="preserve"> </w:t>
    </w:r>
    <w:r w:rsidRPr="003D75E7">
      <w:rPr>
        <w:rFonts w:ascii="Cambria" w:hAnsi="Cambria"/>
        <w:noProof/>
        <w:sz w:val="20"/>
        <w:szCs w:val="20"/>
        <w:lang w:eastAsia="tr-TR"/>
      </w:rPr>
      <w:drawing>
        <wp:inline distT="0" distB="0" distL="0" distR="0" wp14:anchorId="3DE54C80" wp14:editId="20B48EB0">
          <wp:extent cx="5810847" cy="45719"/>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t="1" r="20439" b="-1"/>
                  <a:stretch/>
                </pic:blipFill>
                <pic:spPr bwMode="auto">
                  <a:xfrm>
                    <a:off x="0" y="0"/>
                    <a:ext cx="6894267" cy="54243"/>
                  </a:xfrm>
                  <a:prstGeom prst="rect">
                    <a:avLst/>
                  </a:prstGeom>
                  <a:ln>
                    <a:noFill/>
                  </a:ln>
                  <a:extLst>
                    <a:ext uri="{53640926-AAD7-44D8-BBD7-CCE9431645EC}">
                      <a14:shadowObscured xmlns:a14="http://schemas.microsoft.com/office/drawing/2010/main"/>
                    </a:ext>
                  </a:extLst>
                </pic:spPr>
              </pic:pic>
            </a:graphicData>
          </a:graphic>
        </wp:inline>
      </w:drawing>
    </w:r>
    <w:r w:rsidRPr="003D75E7">
      <w:rPr>
        <w:rFonts w:ascii="Cambria" w:hAnsi="Cambria"/>
        <w:noProo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107"/>
    <w:multiLevelType w:val="hybridMultilevel"/>
    <w:tmpl w:val="E8D272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91ADD"/>
    <w:multiLevelType w:val="hybridMultilevel"/>
    <w:tmpl w:val="AE34B2C6"/>
    <w:lvl w:ilvl="0" w:tplc="041F0001">
      <w:start w:val="1"/>
      <w:numFmt w:val="bullet"/>
      <w:lvlText w:val=""/>
      <w:lvlJc w:val="left"/>
      <w:pPr>
        <w:ind w:left="1282" w:hanging="360"/>
      </w:pPr>
      <w:rPr>
        <w:rFonts w:ascii="Symbol" w:hAnsi="Symbol" w:hint="default"/>
      </w:rPr>
    </w:lvl>
    <w:lvl w:ilvl="1" w:tplc="041F0003" w:tentative="1">
      <w:start w:val="1"/>
      <w:numFmt w:val="bullet"/>
      <w:lvlText w:val="o"/>
      <w:lvlJc w:val="left"/>
      <w:pPr>
        <w:ind w:left="2002" w:hanging="360"/>
      </w:pPr>
      <w:rPr>
        <w:rFonts w:ascii="Courier New" w:hAnsi="Courier New" w:cs="Courier New" w:hint="default"/>
      </w:rPr>
    </w:lvl>
    <w:lvl w:ilvl="2" w:tplc="041F0005" w:tentative="1">
      <w:start w:val="1"/>
      <w:numFmt w:val="bullet"/>
      <w:lvlText w:val=""/>
      <w:lvlJc w:val="left"/>
      <w:pPr>
        <w:ind w:left="2722" w:hanging="360"/>
      </w:pPr>
      <w:rPr>
        <w:rFonts w:ascii="Wingdings" w:hAnsi="Wingdings" w:hint="default"/>
      </w:rPr>
    </w:lvl>
    <w:lvl w:ilvl="3" w:tplc="041F0001" w:tentative="1">
      <w:start w:val="1"/>
      <w:numFmt w:val="bullet"/>
      <w:lvlText w:val=""/>
      <w:lvlJc w:val="left"/>
      <w:pPr>
        <w:ind w:left="3442" w:hanging="360"/>
      </w:pPr>
      <w:rPr>
        <w:rFonts w:ascii="Symbol" w:hAnsi="Symbol" w:hint="default"/>
      </w:rPr>
    </w:lvl>
    <w:lvl w:ilvl="4" w:tplc="041F0003" w:tentative="1">
      <w:start w:val="1"/>
      <w:numFmt w:val="bullet"/>
      <w:lvlText w:val="o"/>
      <w:lvlJc w:val="left"/>
      <w:pPr>
        <w:ind w:left="4162" w:hanging="360"/>
      </w:pPr>
      <w:rPr>
        <w:rFonts w:ascii="Courier New" w:hAnsi="Courier New" w:cs="Courier New" w:hint="default"/>
      </w:rPr>
    </w:lvl>
    <w:lvl w:ilvl="5" w:tplc="041F0005" w:tentative="1">
      <w:start w:val="1"/>
      <w:numFmt w:val="bullet"/>
      <w:lvlText w:val=""/>
      <w:lvlJc w:val="left"/>
      <w:pPr>
        <w:ind w:left="4882" w:hanging="360"/>
      </w:pPr>
      <w:rPr>
        <w:rFonts w:ascii="Wingdings" w:hAnsi="Wingdings" w:hint="default"/>
      </w:rPr>
    </w:lvl>
    <w:lvl w:ilvl="6" w:tplc="041F0001" w:tentative="1">
      <w:start w:val="1"/>
      <w:numFmt w:val="bullet"/>
      <w:lvlText w:val=""/>
      <w:lvlJc w:val="left"/>
      <w:pPr>
        <w:ind w:left="5602" w:hanging="360"/>
      </w:pPr>
      <w:rPr>
        <w:rFonts w:ascii="Symbol" w:hAnsi="Symbol" w:hint="default"/>
      </w:rPr>
    </w:lvl>
    <w:lvl w:ilvl="7" w:tplc="041F0003" w:tentative="1">
      <w:start w:val="1"/>
      <w:numFmt w:val="bullet"/>
      <w:lvlText w:val="o"/>
      <w:lvlJc w:val="left"/>
      <w:pPr>
        <w:ind w:left="6322" w:hanging="360"/>
      </w:pPr>
      <w:rPr>
        <w:rFonts w:ascii="Courier New" w:hAnsi="Courier New" w:cs="Courier New" w:hint="default"/>
      </w:rPr>
    </w:lvl>
    <w:lvl w:ilvl="8" w:tplc="041F0005" w:tentative="1">
      <w:start w:val="1"/>
      <w:numFmt w:val="bullet"/>
      <w:lvlText w:val=""/>
      <w:lvlJc w:val="left"/>
      <w:pPr>
        <w:ind w:left="7042" w:hanging="360"/>
      </w:pPr>
      <w:rPr>
        <w:rFonts w:ascii="Wingdings" w:hAnsi="Wingdings" w:hint="default"/>
      </w:rPr>
    </w:lvl>
  </w:abstractNum>
  <w:abstractNum w:abstractNumId="2" w15:restartNumberingAfterBreak="0">
    <w:nsid w:val="0705069F"/>
    <w:multiLevelType w:val="hybridMultilevel"/>
    <w:tmpl w:val="01A8F90E"/>
    <w:lvl w:ilvl="0" w:tplc="2C6487F0">
      <w:start w:val="1"/>
      <w:numFmt w:val="bullet"/>
      <w:pStyle w:val="BizimMaddemi"/>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0A1C05A9"/>
    <w:multiLevelType w:val="hybridMultilevel"/>
    <w:tmpl w:val="956A7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EC1E06"/>
    <w:multiLevelType w:val="hybridMultilevel"/>
    <w:tmpl w:val="93222B72"/>
    <w:lvl w:ilvl="0" w:tplc="F854403C">
      <w:start w:val="2"/>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0F366D3"/>
    <w:multiLevelType w:val="hybridMultilevel"/>
    <w:tmpl w:val="F51E301C"/>
    <w:lvl w:ilvl="0" w:tplc="126ADC04">
      <w:start w:val="1"/>
      <w:numFmt w:val="bullet"/>
      <w:lvlText w:val=""/>
      <w:lvlJc w:val="left"/>
      <w:pPr>
        <w:tabs>
          <w:tab w:val="num" w:pos="720"/>
        </w:tabs>
        <w:ind w:left="720" w:hanging="360"/>
      </w:pPr>
      <w:rPr>
        <w:rFonts w:ascii="Wingdings" w:hAnsi="Wingdings" w:hint="default"/>
      </w:rPr>
    </w:lvl>
    <w:lvl w:ilvl="1" w:tplc="3F10C52C" w:tentative="1">
      <w:start w:val="1"/>
      <w:numFmt w:val="bullet"/>
      <w:lvlText w:val=""/>
      <w:lvlJc w:val="left"/>
      <w:pPr>
        <w:tabs>
          <w:tab w:val="num" w:pos="1440"/>
        </w:tabs>
        <w:ind w:left="1440" w:hanging="360"/>
      </w:pPr>
      <w:rPr>
        <w:rFonts w:ascii="Wingdings" w:hAnsi="Wingdings" w:hint="default"/>
      </w:rPr>
    </w:lvl>
    <w:lvl w:ilvl="2" w:tplc="C6EA7A40" w:tentative="1">
      <w:start w:val="1"/>
      <w:numFmt w:val="bullet"/>
      <w:lvlText w:val=""/>
      <w:lvlJc w:val="left"/>
      <w:pPr>
        <w:tabs>
          <w:tab w:val="num" w:pos="2160"/>
        </w:tabs>
        <w:ind w:left="2160" w:hanging="360"/>
      </w:pPr>
      <w:rPr>
        <w:rFonts w:ascii="Wingdings" w:hAnsi="Wingdings" w:hint="default"/>
      </w:rPr>
    </w:lvl>
    <w:lvl w:ilvl="3" w:tplc="556A26BA" w:tentative="1">
      <w:start w:val="1"/>
      <w:numFmt w:val="bullet"/>
      <w:lvlText w:val=""/>
      <w:lvlJc w:val="left"/>
      <w:pPr>
        <w:tabs>
          <w:tab w:val="num" w:pos="2880"/>
        </w:tabs>
        <w:ind w:left="2880" w:hanging="360"/>
      </w:pPr>
      <w:rPr>
        <w:rFonts w:ascii="Wingdings" w:hAnsi="Wingdings" w:hint="default"/>
      </w:rPr>
    </w:lvl>
    <w:lvl w:ilvl="4" w:tplc="10923250" w:tentative="1">
      <w:start w:val="1"/>
      <w:numFmt w:val="bullet"/>
      <w:lvlText w:val=""/>
      <w:lvlJc w:val="left"/>
      <w:pPr>
        <w:tabs>
          <w:tab w:val="num" w:pos="3600"/>
        </w:tabs>
        <w:ind w:left="3600" w:hanging="360"/>
      </w:pPr>
      <w:rPr>
        <w:rFonts w:ascii="Wingdings" w:hAnsi="Wingdings" w:hint="default"/>
      </w:rPr>
    </w:lvl>
    <w:lvl w:ilvl="5" w:tplc="70784D38" w:tentative="1">
      <w:start w:val="1"/>
      <w:numFmt w:val="bullet"/>
      <w:lvlText w:val=""/>
      <w:lvlJc w:val="left"/>
      <w:pPr>
        <w:tabs>
          <w:tab w:val="num" w:pos="4320"/>
        </w:tabs>
        <w:ind w:left="4320" w:hanging="360"/>
      </w:pPr>
      <w:rPr>
        <w:rFonts w:ascii="Wingdings" w:hAnsi="Wingdings" w:hint="default"/>
      </w:rPr>
    </w:lvl>
    <w:lvl w:ilvl="6" w:tplc="C4208D80" w:tentative="1">
      <w:start w:val="1"/>
      <w:numFmt w:val="bullet"/>
      <w:lvlText w:val=""/>
      <w:lvlJc w:val="left"/>
      <w:pPr>
        <w:tabs>
          <w:tab w:val="num" w:pos="5040"/>
        </w:tabs>
        <w:ind w:left="5040" w:hanging="360"/>
      </w:pPr>
      <w:rPr>
        <w:rFonts w:ascii="Wingdings" w:hAnsi="Wingdings" w:hint="default"/>
      </w:rPr>
    </w:lvl>
    <w:lvl w:ilvl="7" w:tplc="F0F217C4" w:tentative="1">
      <w:start w:val="1"/>
      <w:numFmt w:val="bullet"/>
      <w:lvlText w:val=""/>
      <w:lvlJc w:val="left"/>
      <w:pPr>
        <w:tabs>
          <w:tab w:val="num" w:pos="5760"/>
        </w:tabs>
        <w:ind w:left="5760" w:hanging="360"/>
      </w:pPr>
      <w:rPr>
        <w:rFonts w:ascii="Wingdings" w:hAnsi="Wingdings" w:hint="default"/>
      </w:rPr>
    </w:lvl>
    <w:lvl w:ilvl="8" w:tplc="F80A4C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C551F"/>
    <w:multiLevelType w:val="hybridMultilevel"/>
    <w:tmpl w:val="A78AD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1D72E1"/>
    <w:multiLevelType w:val="multilevel"/>
    <w:tmpl w:val="D02489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C04BB9"/>
    <w:multiLevelType w:val="hybridMultilevel"/>
    <w:tmpl w:val="87D8D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C63076"/>
    <w:multiLevelType w:val="hybridMultilevel"/>
    <w:tmpl w:val="CF8E1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F21830"/>
    <w:multiLevelType w:val="hybridMultilevel"/>
    <w:tmpl w:val="DF347F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6C29A1"/>
    <w:multiLevelType w:val="hybridMultilevel"/>
    <w:tmpl w:val="75B40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A22C7A"/>
    <w:multiLevelType w:val="hybridMultilevel"/>
    <w:tmpl w:val="DEBC52E4"/>
    <w:lvl w:ilvl="0" w:tplc="06A4172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A73025A"/>
    <w:multiLevelType w:val="hybridMultilevel"/>
    <w:tmpl w:val="C668103C"/>
    <w:lvl w:ilvl="0" w:tplc="D0A8336A">
      <w:start w:val="1"/>
      <w:numFmt w:val="low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43705EE9"/>
    <w:multiLevelType w:val="hybridMultilevel"/>
    <w:tmpl w:val="DD3E4896"/>
    <w:lvl w:ilvl="0" w:tplc="041F0001">
      <w:start w:val="1"/>
      <w:numFmt w:val="bullet"/>
      <w:lvlText w:val=""/>
      <w:lvlJc w:val="left"/>
      <w:pPr>
        <w:ind w:left="720" w:hanging="360"/>
      </w:pPr>
      <w:rPr>
        <w:rFonts w:ascii="Symbol" w:hAnsi="Symbol" w:hint="default"/>
      </w:rPr>
    </w:lvl>
    <w:lvl w:ilvl="1" w:tplc="19C268BC">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666173"/>
    <w:multiLevelType w:val="hybridMultilevel"/>
    <w:tmpl w:val="E94826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5A62B8"/>
    <w:multiLevelType w:val="hybridMultilevel"/>
    <w:tmpl w:val="67B61620"/>
    <w:lvl w:ilvl="0" w:tplc="2C844990">
      <w:start w:val="1"/>
      <w:numFmt w:val="ordinal"/>
      <w:lvlText w:val="%1."/>
      <w:lvlJc w:val="left"/>
      <w:pPr>
        <w:ind w:left="2520" w:hanging="360"/>
      </w:pPr>
      <w:rPr>
        <w:rFonts w:hint="default"/>
      </w:rPr>
    </w:lvl>
    <w:lvl w:ilvl="1" w:tplc="EA9296B0">
      <w:start w:val="1"/>
      <w:numFmt w:val="lowerLetter"/>
      <w:lvlText w:val="%2."/>
      <w:lvlJc w:val="left"/>
      <w:pPr>
        <w:ind w:left="1440" w:hanging="144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D212F8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4F7958"/>
    <w:multiLevelType w:val="hybridMultilevel"/>
    <w:tmpl w:val="5B06571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104206"/>
    <w:multiLevelType w:val="hybridMultilevel"/>
    <w:tmpl w:val="67C0C2CE"/>
    <w:lvl w:ilvl="0" w:tplc="041F0001">
      <w:start w:val="1"/>
      <w:numFmt w:val="bullet"/>
      <w:lvlText w:val=""/>
      <w:lvlJc w:val="left"/>
      <w:pPr>
        <w:ind w:left="777" w:hanging="360"/>
      </w:pPr>
      <w:rPr>
        <w:rFonts w:ascii="Symbol" w:hAnsi="Symbol" w:hint="default"/>
      </w:rPr>
    </w:lvl>
    <w:lvl w:ilvl="1" w:tplc="041F0003" w:tentative="1">
      <w:start w:val="1"/>
      <w:numFmt w:val="bullet"/>
      <w:lvlText w:val="o"/>
      <w:lvlJc w:val="left"/>
      <w:pPr>
        <w:ind w:left="1497" w:hanging="360"/>
      </w:pPr>
      <w:rPr>
        <w:rFonts w:ascii="Courier New" w:hAnsi="Courier New" w:hint="default"/>
      </w:rPr>
    </w:lvl>
    <w:lvl w:ilvl="2" w:tplc="041F0005" w:tentative="1">
      <w:start w:val="1"/>
      <w:numFmt w:val="bullet"/>
      <w:lvlText w:val=""/>
      <w:lvlJc w:val="left"/>
      <w:pPr>
        <w:ind w:left="2217" w:hanging="360"/>
      </w:pPr>
      <w:rPr>
        <w:rFonts w:ascii="Wingdings" w:hAnsi="Wingdings" w:hint="default"/>
      </w:rPr>
    </w:lvl>
    <w:lvl w:ilvl="3" w:tplc="041F0001" w:tentative="1">
      <w:start w:val="1"/>
      <w:numFmt w:val="bullet"/>
      <w:lvlText w:val=""/>
      <w:lvlJc w:val="left"/>
      <w:pPr>
        <w:ind w:left="2937" w:hanging="360"/>
      </w:pPr>
      <w:rPr>
        <w:rFonts w:ascii="Symbol" w:hAnsi="Symbol" w:hint="default"/>
      </w:rPr>
    </w:lvl>
    <w:lvl w:ilvl="4" w:tplc="041F0003" w:tentative="1">
      <w:start w:val="1"/>
      <w:numFmt w:val="bullet"/>
      <w:lvlText w:val="o"/>
      <w:lvlJc w:val="left"/>
      <w:pPr>
        <w:ind w:left="3657" w:hanging="360"/>
      </w:pPr>
      <w:rPr>
        <w:rFonts w:ascii="Courier New" w:hAnsi="Courier New" w:hint="default"/>
      </w:rPr>
    </w:lvl>
    <w:lvl w:ilvl="5" w:tplc="041F0005" w:tentative="1">
      <w:start w:val="1"/>
      <w:numFmt w:val="bullet"/>
      <w:lvlText w:val=""/>
      <w:lvlJc w:val="left"/>
      <w:pPr>
        <w:ind w:left="4377" w:hanging="360"/>
      </w:pPr>
      <w:rPr>
        <w:rFonts w:ascii="Wingdings" w:hAnsi="Wingdings" w:hint="default"/>
      </w:rPr>
    </w:lvl>
    <w:lvl w:ilvl="6" w:tplc="041F0001" w:tentative="1">
      <w:start w:val="1"/>
      <w:numFmt w:val="bullet"/>
      <w:lvlText w:val=""/>
      <w:lvlJc w:val="left"/>
      <w:pPr>
        <w:ind w:left="5097" w:hanging="360"/>
      </w:pPr>
      <w:rPr>
        <w:rFonts w:ascii="Symbol" w:hAnsi="Symbol" w:hint="default"/>
      </w:rPr>
    </w:lvl>
    <w:lvl w:ilvl="7" w:tplc="041F0003" w:tentative="1">
      <w:start w:val="1"/>
      <w:numFmt w:val="bullet"/>
      <w:lvlText w:val="o"/>
      <w:lvlJc w:val="left"/>
      <w:pPr>
        <w:ind w:left="5817" w:hanging="360"/>
      </w:pPr>
      <w:rPr>
        <w:rFonts w:ascii="Courier New" w:hAnsi="Courier New" w:hint="default"/>
      </w:rPr>
    </w:lvl>
    <w:lvl w:ilvl="8" w:tplc="041F0005" w:tentative="1">
      <w:start w:val="1"/>
      <w:numFmt w:val="bullet"/>
      <w:lvlText w:val=""/>
      <w:lvlJc w:val="left"/>
      <w:pPr>
        <w:ind w:left="6537" w:hanging="360"/>
      </w:pPr>
      <w:rPr>
        <w:rFonts w:ascii="Wingdings" w:hAnsi="Wingdings" w:hint="default"/>
      </w:rPr>
    </w:lvl>
  </w:abstractNum>
  <w:abstractNum w:abstractNumId="20" w15:restartNumberingAfterBreak="0">
    <w:nsid w:val="5F0511B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B4252E"/>
    <w:multiLevelType w:val="multilevel"/>
    <w:tmpl w:val="63DEA5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7989"/>
    <w:multiLevelType w:val="hybridMultilevel"/>
    <w:tmpl w:val="B044D7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141105"/>
    <w:multiLevelType w:val="hybridMultilevel"/>
    <w:tmpl w:val="49E077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333128"/>
    <w:multiLevelType w:val="hybridMultilevel"/>
    <w:tmpl w:val="A96E685A"/>
    <w:lvl w:ilvl="0" w:tplc="1CF43EFC">
      <w:start w:val="1"/>
      <w:numFmt w:val="lowerLetter"/>
      <w:pStyle w:val="BizimMaddemiabc"/>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6C73D3D"/>
    <w:multiLevelType w:val="hybridMultilevel"/>
    <w:tmpl w:val="A3627CCA"/>
    <w:lvl w:ilvl="0" w:tplc="D9541518">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AE529F"/>
    <w:multiLevelType w:val="hybridMultilevel"/>
    <w:tmpl w:val="4F0AA3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014354"/>
    <w:multiLevelType w:val="hybridMultilevel"/>
    <w:tmpl w:val="728278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1D008D2"/>
    <w:multiLevelType w:val="hybridMultilevel"/>
    <w:tmpl w:val="42A29D1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1B6258"/>
    <w:multiLevelType w:val="hybridMultilevel"/>
    <w:tmpl w:val="19B6C7CA"/>
    <w:lvl w:ilvl="0" w:tplc="0E36A0DC">
      <w:start w:val="1"/>
      <w:numFmt w:val="bullet"/>
      <w:lvlText w:val=""/>
      <w:lvlJc w:val="left"/>
      <w:pPr>
        <w:tabs>
          <w:tab w:val="num" w:pos="720"/>
        </w:tabs>
        <w:ind w:left="720" w:hanging="360"/>
      </w:pPr>
      <w:rPr>
        <w:rFonts w:ascii="Wingdings" w:hAnsi="Wingdings" w:hint="default"/>
      </w:rPr>
    </w:lvl>
    <w:lvl w:ilvl="1" w:tplc="911A1C20" w:tentative="1">
      <w:start w:val="1"/>
      <w:numFmt w:val="bullet"/>
      <w:lvlText w:val=""/>
      <w:lvlJc w:val="left"/>
      <w:pPr>
        <w:tabs>
          <w:tab w:val="num" w:pos="1440"/>
        </w:tabs>
        <w:ind w:left="1440" w:hanging="360"/>
      </w:pPr>
      <w:rPr>
        <w:rFonts w:ascii="Wingdings" w:hAnsi="Wingdings" w:hint="default"/>
      </w:rPr>
    </w:lvl>
    <w:lvl w:ilvl="2" w:tplc="811A650C" w:tentative="1">
      <w:start w:val="1"/>
      <w:numFmt w:val="bullet"/>
      <w:lvlText w:val=""/>
      <w:lvlJc w:val="left"/>
      <w:pPr>
        <w:tabs>
          <w:tab w:val="num" w:pos="2160"/>
        </w:tabs>
        <w:ind w:left="2160" w:hanging="360"/>
      </w:pPr>
      <w:rPr>
        <w:rFonts w:ascii="Wingdings" w:hAnsi="Wingdings" w:hint="default"/>
      </w:rPr>
    </w:lvl>
    <w:lvl w:ilvl="3" w:tplc="F4AAD24A" w:tentative="1">
      <w:start w:val="1"/>
      <w:numFmt w:val="bullet"/>
      <w:lvlText w:val=""/>
      <w:lvlJc w:val="left"/>
      <w:pPr>
        <w:tabs>
          <w:tab w:val="num" w:pos="2880"/>
        </w:tabs>
        <w:ind w:left="2880" w:hanging="360"/>
      </w:pPr>
      <w:rPr>
        <w:rFonts w:ascii="Wingdings" w:hAnsi="Wingdings" w:hint="default"/>
      </w:rPr>
    </w:lvl>
    <w:lvl w:ilvl="4" w:tplc="D918014C" w:tentative="1">
      <w:start w:val="1"/>
      <w:numFmt w:val="bullet"/>
      <w:lvlText w:val=""/>
      <w:lvlJc w:val="left"/>
      <w:pPr>
        <w:tabs>
          <w:tab w:val="num" w:pos="3600"/>
        </w:tabs>
        <w:ind w:left="3600" w:hanging="360"/>
      </w:pPr>
      <w:rPr>
        <w:rFonts w:ascii="Wingdings" w:hAnsi="Wingdings" w:hint="default"/>
      </w:rPr>
    </w:lvl>
    <w:lvl w:ilvl="5" w:tplc="01463458" w:tentative="1">
      <w:start w:val="1"/>
      <w:numFmt w:val="bullet"/>
      <w:lvlText w:val=""/>
      <w:lvlJc w:val="left"/>
      <w:pPr>
        <w:tabs>
          <w:tab w:val="num" w:pos="4320"/>
        </w:tabs>
        <w:ind w:left="4320" w:hanging="360"/>
      </w:pPr>
      <w:rPr>
        <w:rFonts w:ascii="Wingdings" w:hAnsi="Wingdings" w:hint="default"/>
      </w:rPr>
    </w:lvl>
    <w:lvl w:ilvl="6" w:tplc="847C32B2" w:tentative="1">
      <w:start w:val="1"/>
      <w:numFmt w:val="bullet"/>
      <w:lvlText w:val=""/>
      <w:lvlJc w:val="left"/>
      <w:pPr>
        <w:tabs>
          <w:tab w:val="num" w:pos="5040"/>
        </w:tabs>
        <w:ind w:left="5040" w:hanging="360"/>
      </w:pPr>
      <w:rPr>
        <w:rFonts w:ascii="Wingdings" w:hAnsi="Wingdings" w:hint="default"/>
      </w:rPr>
    </w:lvl>
    <w:lvl w:ilvl="7" w:tplc="1D943F74" w:tentative="1">
      <w:start w:val="1"/>
      <w:numFmt w:val="bullet"/>
      <w:lvlText w:val=""/>
      <w:lvlJc w:val="left"/>
      <w:pPr>
        <w:tabs>
          <w:tab w:val="num" w:pos="5760"/>
        </w:tabs>
        <w:ind w:left="5760" w:hanging="360"/>
      </w:pPr>
      <w:rPr>
        <w:rFonts w:ascii="Wingdings" w:hAnsi="Wingdings" w:hint="default"/>
      </w:rPr>
    </w:lvl>
    <w:lvl w:ilvl="8" w:tplc="A484005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8F3473"/>
    <w:multiLevelType w:val="hybridMultilevel"/>
    <w:tmpl w:val="1948474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DB1AEB"/>
    <w:multiLevelType w:val="hybridMultilevel"/>
    <w:tmpl w:val="C24EDD1E"/>
    <w:lvl w:ilvl="0" w:tplc="EC2271A2">
      <w:start w:val="1"/>
      <w:numFmt w:val="decimal"/>
      <w:lvlText w:val="%1."/>
      <w:lvlJc w:val="left"/>
      <w:pPr>
        <w:ind w:left="72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2"/>
  </w:num>
  <w:num w:numId="3">
    <w:abstractNumId w:val="25"/>
  </w:num>
  <w:num w:numId="4">
    <w:abstractNumId w:val="11"/>
  </w:num>
  <w:num w:numId="5">
    <w:abstractNumId w:val="30"/>
  </w:num>
  <w:num w:numId="6">
    <w:abstractNumId w:val="21"/>
  </w:num>
  <w:num w:numId="7">
    <w:abstractNumId w:val="19"/>
  </w:num>
  <w:num w:numId="8">
    <w:abstractNumId w:val="9"/>
  </w:num>
  <w:num w:numId="9">
    <w:abstractNumId w:val="23"/>
  </w:num>
  <w:num w:numId="10">
    <w:abstractNumId w:val="3"/>
  </w:num>
  <w:num w:numId="11">
    <w:abstractNumId w:val="4"/>
  </w:num>
  <w:num w:numId="12">
    <w:abstractNumId w:val="26"/>
  </w:num>
  <w:num w:numId="13">
    <w:abstractNumId w:val="1"/>
  </w:num>
  <w:num w:numId="14">
    <w:abstractNumId w:val="6"/>
  </w:num>
  <w:num w:numId="15">
    <w:abstractNumId w:val="8"/>
  </w:num>
  <w:num w:numId="16">
    <w:abstractNumId w:val="14"/>
  </w:num>
  <w:num w:numId="17">
    <w:abstractNumId w:val="27"/>
  </w:num>
  <w:num w:numId="18">
    <w:abstractNumId w:val="0"/>
  </w:num>
  <w:num w:numId="19">
    <w:abstractNumId w:val="15"/>
  </w:num>
  <w:num w:numId="20">
    <w:abstractNumId w:val="18"/>
  </w:num>
  <w:num w:numId="21">
    <w:abstractNumId w:val="31"/>
  </w:num>
  <w:num w:numId="22">
    <w:abstractNumId w:val="16"/>
  </w:num>
  <w:num w:numId="23">
    <w:abstractNumId w:val="17"/>
  </w:num>
  <w:num w:numId="24">
    <w:abstractNumId w:val="20"/>
  </w:num>
  <w:num w:numId="25">
    <w:abstractNumId w:val="7"/>
  </w:num>
  <w:num w:numId="26">
    <w:abstractNumId w:val="28"/>
  </w:num>
  <w:num w:numId="27">
    <w:abstractNumId w:val="12"/>
  </w:num>
  <w:num w:numId="28">
    <w:abstractNumId w:val="1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2"/>
  </w:num>
  <w:num w:numId="32">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 Öğr. Üyesi Arif YILDIZ">
    <w15:presenceInfo w15:providerId="None" w15:userId="Dr. Öğr. Üyesi Arif YILD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29"/>
    <w:rsid w:val="00026A87"/>
    <w:rsid w:val="00032B58"/>
    <w:rsid w:val="00032F72"/>
    <w:rsid w:val="0003367B"/>
    <w:rsid w:val="00057AA5"/>
    <w:rsid w:val="000638D4"/>
    <w:rsid w:val="000739C3"/>
    <w:rsid w:val="000810D8"/>
    <w:rsid w:val="0009358D"/>
    <w:rsid w:val="00096C0E"/>
    <w:rsid w:val="0009728D"/>
    <w:rsid w:val="000A0304"/>
    <w:rsid w:val="000A7CF2"/>
    <w:rsid w:val="000B0BF0"/>
    <w:rsid w:val="000B4858"/>
    <w:rsid w:val="000C2D5A"/>
    <w:rsid w:val="000C380C"/>
    <w:rsid w:val="000C7801"/>
    <w:rsid w:val="000D1FBD"/>
    <w:rsid w:val="000D30F5"/>
    <w:rsid w:val="000D6C14"/>
    <w:rsid w:val="000D7374"/>
    <w:rsid w:val="000F4C5F"/>
    <w:rsid w:val="001003B9"/>
    <w:rsid w:val="00130FC8"/>
    <w:rsid w:val="00167197"/>
    <w:rsid w:val="001716DE"/>
    <w:rsid w:val="0017227B"/>
    <w:rsid w:val="0019040B"/>
    <w:rsid w:val="00192890"/>
    <w:rsid w:val="0019332F"/>
    <w:rsid w:val="001A36D1"/>
    <w:rsid w:val="001A4D2B"/>
    <w:rsid w:val="001B0C6E"/>
    <w:rsid w:val="001B14FA"/>
    <w:rsid w:val="001C111E"/>
    <w:rsid w:val="001C4036"/>
    <w:rsid w:val="001E0AA8"/>
    <w:rsid w:val="0022115A"/>
    <w:rsid w:val="0024175C"/>
    <w:rsid w:val="0025275F"/>
    <w:rsid w:val="002729ED"/>
    <w:rsid w:val="002835E5"/>
    <w:rsid w:val="002A1451"/>
    <w:rsid w:val="002B2C0D"/>
    <w:rsid w:val="002B40A0"/>
    <w:rsid w:val="002C255A"/>
    <w:rsid w:val="002E0955"/>
    <w:rsid w:val="002F0110"/>
    <w:rsid w:val="002F6C1D"/>
    <w:rsid w:val="00310908"/>
    <w:rsid w:val="0033442F"/>
    <w:rsid w:val="00345B18"/>
    <w:rsid w:val="003537B7"/>
    <w:rsid w:val="00367D22"/>
    <w:rsid w:val="00394613"/>
    <w:rsid w:val="00394684"/>
    <w:rsid w:val="003A4155"/>
    <w:rsid w:val="003A6FEA"/>
    <w:rsid w:val="003B300E"/>
    <w:rsid w:val="003C03E8"/>
    <w:rsid w:val="003C3DE5"/>
    <w:rsid w:val="003D0B67"/>
    <w:rsid w:val="00414E0D"/>
    <w:rsid w:val="00417CA7"/>
    <w:rsid w:val="00430581"/>
    <w:rsid w:val="00430B54"/>
    <w:rsid w:val="00452579"/>
    <w:rsid w:val="00465641"/>
    <w:rsid w:val="00477EC8"/>
    <w:rsid w:val="00494254"/>
    <w:rsid w:val="004A0829"/>
    <w:rsid w:val="004A42AA"/>
    <w:rsid w:val="004B2E92"/>
    <w:rsid w:val="004C0C36"/>
    <w:rsid w:val="004C22DE"/>
    <w:rsid w:val="004D1BE3"/>
    <w:rsid w:val="005330AC"/>
    <w:rsid w:val="00534730"/>
    <w:rsid w:val="00534C11"/>
    <w:rsid w:val="00551288"/>
    <w:rsid w:val="005555F0"/>
    <w:rsid w:val="00583E3D"/>
    <w:rsid w:val="005928D1"/>
    <w:rsid w:val="00594DA5"/>
    <w:rsid w:val="0059638C"/>
    <w:rsid w:val="005A486B"/>
    <w:rsid w:val="005B45AA"/>
    <w:rsid w:val="005B546F"/>
    <w:rsid w:val="005C3C77"/>
    <w:rsid w:val="005D1A11"/>
    <w:rsid w:val="005D20BC"/>
    <w:rsid w:val="005D2204"/>
    <w:rsid w:val="005D4187"/>
    <w:rsid w:val="005E003E"/>
    <w:rsid w:val="00617A47"/>
    <w:rsid w:val="0062171D"/>
    <w:rsid w:val="00624EA4"/>
    <w:rsid w:val="00631EF8"/>
    <w:rsid w:val="006335C5"/>
    <w:rsid w:val="00645080"/>
    <w:rsid w:val="00670273"/>
    <w:rsid w:val="00671BDB"/>
    <w:rsid w:val="006B3917"/>
    <w:rsid w:val="006B6621"/>
    <w:rsid w:val="006C0EED"/>
    <w:rsid w:val="006C651D"/>
    <w:rsid w:val="006D4458"/>
    <w:rsid w:val="006D48F2"/>
    <w:rsid w:val="006D62C8"/>
    <w:rsid w:val="006E4DC5"/>
    <w:rsid w:val="006E7624"/>
    <w:rsid w:val="00700983"/>
    <w:rsid w:val="00711A9F"/>
    <w:rsid w:val="007123E9"/>
    <w:rsid w:val="00715FB8"/>
    <w:rsid w:val="007242E0"/>
    <w:rsid w:val="007627BF"/>
    <w:rsid w:val="007630CA"/>
    <w:rsid w:val="00771F26"/>
    <w:rsid w:val="007762E0"/>
    <w:rsid w:val="00796BBD"/>
    <w:rsid w:val="007B1668"/>
    <w:rsid w:val="007B6790"/>
    <w:rsid w:val="008006FA"/>
    <w:rsid w:val="00804626"/>
    <w:rsid w:val="008046C2"/>
    <w:rsid w:val="00804D17"/>
    <w:rsid w:val="0081683D"/>
    <w:rsid w:val="00832669"/>
    <w:rsid w:val="00833CED"/>
    <w:rsid w:val="00853A58"/>
    <w:rsid w:val="00853CA3"/>
    <w:rsid w:val="00862A5E"/>
    <w:rsid w:val="008636A9"/>
    <w:rsid w:val="00864358"/>
    <w:rsid w:val="00864712"/>
    <w:rsid w:val="008966B5"/>
    <w:rsid w:val="008A38F4"/>
    <w:rsid w:val="008B0ADD"/>
    <w:rsid w:val="008C0C76"/>
    <w:rsid w:val="008C7477"/>
    <w:rsid w:val="008C7AEB"/>
    <w:rsid w:val="008D276F"/>
    <w:rsid w:val="008E63BA"/>
    <w:rsid w:val="008F02A8"/>
    <w:rsid w:val="00904FFF"/>
    <w:rsid w:val="00907DD3"/>
    <w:rsid w:val="009209E4"/>
    <w:rsid w:val="00921657"/>
    <w:rsid w:val="009234C6"/>
    <w:rsid w:val="00930815"/>
    <w:rsid w:val="00941DA6"/>
    <w:rsid w:val="00944EBA"/>
    <w:rsid w:val="00945BCE"/>
    <w:rsid w:val="00950BF2"/>
    <w:rsid w:val="00966722"/>
    <w:rsid w:val="009748EE"/>
    <w:rsid w:val="009873F4"/>
    <w:rsid w:val="009971DD"/>
    <w:rsid w:val="009A31BB"/>
    <w:rsid w:val="009B2563"/>
    <w:rsid w:val="009D567A"/>
    <w:rsid w:val="009F08B5"/>
    <w:rsid w:val="00A1117E"/>
    <w:rsid w:val="00A23DB4"/>
    <w:rsid w:val="00A54C51"/>
    <w:rsid w:val="00A66A78"/>
    <w:rsid w:val="00A670E6"/>
    <w:rsid w:val="00A72F8C"/>
    <w:rsid w:val="00A805D3"/>
    <w:rsid w:val="00A80D0C"/>
    <w:rsid w:val="00A84F87"/>
    <w:rsid w:val="00AB1AC3"/>
    <w:rsid w:val="00AB2B5E"/>
    <w:rsid w:val="00AB76CF"/>
    <w:rsid w:val="00AE4E92"/>
    <w:rsid w:val="00AF7E5E"/>
    <w:rsid w:val="00B051E0"/>
    <w:rsid w:val="00B12F72"/>
    <w:rsid w:val="00B1365F"/>
    <w:rsid w:val="00B24897"/>
    <w:rsid w:val="00B276C3"/>
    <w:rsid w:val="00B321AF"/>
    <w:rsid w:val="00B40730"/>
    <w:rsid w:val="00B47545"/>
    <w:rsid w:val="00B7130D"/>
    <w:rsid w:val="00B81E4C"/>
    <w:rsid w:val="00B86117"/>
    <w:rsid w:val="00B92166"/>
    <w:rsid w:val="00B946B5"/>
    <w:rsid w:val="00B94986"/>
    <w:rsid w:val="00BA03EC"/>
    <w:rsid w:val="00BA316E"/>
    <w:rsid w:val="00BB12CC"/>
    <w:rsid w:val="00BC1C4E"/>
    <w:rsid w:val="00BF3040"/>
    <w:rsid w:val="00BF48AC"/>
    <w:rsid w:val="00BF6B9A"/>
    <w:rsid w:val="00C1795B"/>
    <w:rsid w:val="00C2541A"/>
    <w:rsid w:val="00C31FE8"/>
    <w:rsid w:val="00C351E5"/>
    <w:rsid w:val="00C3793E"/>
    <w:rsid w:val="00C44CE4"/>
    <w:rsid w:val="00C5053B"/>
    <w:rsid w:val="00C537F0"/>
    <w:rsid w:val="00C66F76"/>
    <w:rsid w:val="00C734C4"/>
    <w:rsid w:val="00C845B9"/>
    <w:rsid w:val="00C85908"/>
    <w:rsid w:val="00C952B5"/>
    <w:rsid w:val="00CB025A"/>
    <w:rsid w:val="00CD44AB"/>
    <w:rsid w:val="00CE0904"/>
    <w:rsid w:val="00CF5CF3"/>
    <w:rsid w:val="00CF73FD"/>
    <w:rsid w:val="00D0141E"/>
    <w:rsid w:val="00D039A1"/>
    <w:rsid w:val="00D059CB"/>
    <w:rsid w:val="00D165C2"/>
    <w:rsid w:val="00D24421"/>
    <w:rsid w:val="00D26836"/>
    <w:rsid w:val="00D27AE8"/>
    <w:rsid w:val="00D47A7E"/>
    <w:rsid w:val="00D669E3"/>
    <w:rsid w:val="00D80C2C"/>
    <w:rsid w:val="00D82BB4"/>
    <w:rsid w:val="00DA4E01"/>
    <w:rsid w:val="00DB374D"/>
    <w:rsid w:val="00DC6F0C"/>
    <w:rsid w:val="00DD4EE9"/>
    <w:rsid w:val="00DD617E"/>
    <w:rsid w:val="00DE4091"/>
    <w:rsid w:val="00DF16C3"/>
    <w:rsid w:val="00E01776"/>
    <w:rsid w:val="00E05979"/>
    <w:rsid w:val="00E10954"/>
    <w:rsid w:val="00E17B26"/>
    <w:rsid w:val="00E25536"/>
    <w:rsid w:val="00E37A32"/>
    <w:rsid w:val="00E45664"/>
    <w:rsid w:val="00E505DA"/>
    <w:rsid w:val="00E54957"/>
    <w:rsid w:val="00E5590F"/>
    <w:rsid w:val="00E919F3"/>
    <w:rsid w:val="00E92949"/>
    <w:rsid w:val="00E95E85"/>
    <w:rsid w:val="00EA3B53"/>
    <w:rsid w:val="00ED554C"/>
    <w:rsid w:val="00EF5C2E"/>
    <w:rsid w:val="00EF7900"/>
    <w:rsid w:val="00F02A02"/>
    <w:rsid w:val="00F12B14"/>
    <w:rsid w:val="00F13742"/>
    <w:rsid w:val="00F13EF0"/>
    <w:rsid w:val="00F1570D"/>
    <w:rsid w:val="00F16521"/>
    <w:rsid w:val="00F3247A"/>
    <w:rsid w:val="00F44FE1"/>
    <w:rsid w:val="00F5470E"/>
    <w:rsid w:val="00F742D1"/>
    <w:rsid w:val="00F81E7B"/>
    <w:rsid w:val="00F84249"/>
    <w:rsid w:val="00F955B3"/>
    <w:rsid w:val="00FB32C6"/>
    <w:rsid w:val="00FB4630"/>
    <w:rsid w:val="00FB596E"/>
    <w:rsid w:val="00FE2B10"/>
    <w:rsid w:val="00FE3662"/>
    <w:rsid w:val="00FF35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AE9C8"/>
  <w15:chartTrackingRefBased/>
  <w15:docId w15:val="{558DD92F-F2C7-42EF-AB8E-6888EFBB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9"/>
    <w:qFormat/>
    <w:rsid w:val="004A08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9"/>
    <w:unhideWhenUsed/>
    <w:qFormat/>
    <w:rsid w:val="006E4DC5"/>
    <w:pPr>
      <w:keepNext/>
      <w:keepLines/>
      <w:spacing w:after="0" w:line="360" w:lineRule="auto"/>
      <w:ind w:firstLine="709"/>
      <w:jc w:val="both"/>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6E4DC5"/>
    <w:pPr>
      <w:keepNext/>
      <w:keepLines/>
      <w:spacing w:after="0" w:line="360" w:lineRule="auto"/>
      <w:ind w:firstLine="709"/>
      <w:jc w:val="both"/>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uiPriority w:val="9"/>
    <w:unhideWhenUsed/>
    <w:qFormat/>
    <w:rsid w:val="00624E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rsid w:val="006E4DC5"/>
    <w:pPr>
      <w:keepNext/>
      <w:keepLines/>
      <w:spacing w:before="40" w:after="0" w:line="276" w:lineRule="auto"/>
      <w:ind w:firstLine="709"/>
      <w:outlineLvl w:val="4"/>
    </w:pPr>
    <w:rPr>
      <w:rFonts w:ascii="Times New Roman" w:eastAsiaTheme="majorEastAsia" w:hAnsi="Times New Roman" w:cstheme="majorBidi"/>
      <w:b/>
      <w:sz w:val="24"/>
    </w:rPr>
  </w:style>
  <w:style w:type="paragraph" w:styleId="Balk6">
    <w:name w:val="heading 6"/>
    <w:basedOn w:val="Normal"/>
    <w:next w:val="Normal"/>
    <w:link w:val="Balk6Char"/>
    <w:uiPriority w:val="9"/>
    <w:unhideWhenUsed/>
    <w:qFormat/>
    <w:rsid w:val="006E4DC5"/>
    <w:pPr>
      <w:keepNext/>
      <w:keepLines/>
      <w:spacing w:after="0" w:line="276" w:lineRule="auto"/>
      <w:ind w:firstLine="709"/>
      <w:jc w:val="both"/>
      <w:outlineLvl w:val="5"/>
    </w:pPr>
    <w:rPr>
      <w:rFonts w:ascii="Times New Roman" w:eastAsiaTheme="majorEastAsia" w:hAnsi="Times New Roman" w:cstheme="majorBidi"/>
      <w:b/>
      <w:sz w:val="24"/>
    </w:rPr>
  </w:style>
  <w:style w:type="paragraph" w:styleId="Balk7">
    <w:name w:val="heading 7"/>
    <w:basedOn w:val="Normal"/>
    <w:next w:val="Normal"/>
    <w:link w:val="Balk7Char"/>
    <w:uiPriority w:val="9"/>
    <w:unhideWhenUsed/>
    <w:qFormat/>
    <w:rsid w:val="006E4DC5"/>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unhideWhenUsed/>
    <w:qFormat/>
    <w:rsid w:val="006E4DC5"/>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qFormat/>
    <w:rsid w:val="006E4DC5"/>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4A082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9"/>
    <w:rsid w:val="006E4DC5"/>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6E4DC5"/>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624EA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rsid w:val="006E4DC5"/>
    <w:rPr>
      <w:rFonts w:ascii="Times New Roman" w:eastAsiaTheme="majorEastAsia" w:hAnsi="Times New Roman" w:cstheme="majorBidi"/>
      <w:b/>
      <w:sz w:val="24"/>
    </w:rPr>
  </w:style>
  <w:style w:type="character" w:customStyle="1" w:styleId="Balk6Char">
    <w:name w:val="Başlık 6 Char"/>
    <w:basedOn w:val="VarsaylanParagrafYazTipi"/>
    <w:link w:val="Balk6"/>
    <w:uiPriority w:val="9"/>
    <w:rsid w:val="006E4DC5"/>
    <w:rPr>
      <w:rFonts w:ascii="Times New Roman" w:eastAsiaTheme="majorEastAsia" w:hAnsi="Times New Roman" w:cstheme="majorBidi"/>
      <w:b/>
      <w:sz w:val="24"/>
    </w:rPr>
  </w:style>
  <w:style w:type="character" w:customStyle="1" w:styleId="Balk7Char">
    <w:name w:val="Başlık 7 Char"/>
    <w:basedOn w:val="VarsaylanParagrafYazTipi"/>
    <w:link w:val="Balk7"/>
    <w:uiPriority w:val="9"/>
    <w:rsid w:val="006E4DC5"/>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rsid w:val="006E4DC5"/>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rsid w:val="006E4DC5"/>
    <w:rPr>
      <w:rFonts w:asciiTheme="majorHAnsi" w:eastAsiaTheme="majorEastAsia" w:hAnsiTheme="majorHAnsi" w:cstheme="majorBidi"/>
      <w:i/>
      <w:iCs/>
      <w:color w:val="272727" w:themeColor="text1" w:themeTint="D8"/>
      <w:sz w:val="21"/>
      <w:szCs w:val="21"/>
    </w:rPr>
  </w:style>
  <w:style w:type="paragraph" w:customStyle="1" w:styleId="msonormal0">
    <w:name w:val="msonormal"/>
    <w:basedOn w:val="Normal"/>
    <w:rsid w:val="004A08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4A08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justify">
    <w:name w:val="text-justify"/>
    <w:basedOn w:val="Normal"/>
    <w:rsid w:val="004A08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4A082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1">
    <w:name w:val="toc 1"/>
    <w:basedOn w:val="Normal"/>
    <w:next w:val="Normal"/>
    <w:autoRedefine/>
    <w:uiPriority w:val="39"/>
    <w:unhideWhenUsed/>
    <w:qFormat/>
    <w:rsid w:val="004A0829"/>
    <w:pPr>
      <w:spacing w:after="100"/>
    </w:pPr>
  </w:style>
  <w:style w:type="character" w:styleId="Kpr">
    <w:name w:val="Hyperlink"/>
    <w:basedOn w:val="VarsaylanParagrafYazTipi"/>
    <w:uiPriority w:val="99"/>
    <w:unhideWhenUsed/>
    <w:rsid w:val="004A0829"/>
    <w:rPr>
      <w:color w:val="0563C1" w:themeColor="hyperlink"/>
      <w:u w:val="single"/>
    </w:rPr>
  </w:style>
  <w:style w:type="paragraph" w:styleId="stBilgi">
    <w:name w:val="header"/>
    <w:basedOn w:val="Normal"/>
    <w:link w:val="stBilgiChar"/>
    <w:uiPriority w:val="99"/>
    <w:unhideWhenUsed/>
    <w:rsid w:val="00C66F7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66F76"/>
  </w:style>
  <w:style w:type="paragraph" w:styleId="AltBilgi">
    <w:name w:val="footer"/>
    <w:basedOn w:val="Normal"/>
    <w:link w:val="AltBilgiChar"/>
    <w:uiPriority w:val="99"/>
    <w:unhideWhenUsed/>
    <w:rsid w:val="00C66F7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C66F76"/>
  </w:style>
  <w:style w:type="table" w:customStyle="1" w:styleId="TabloKlavuzu41">
    <w:name w:val="Tablo Kılavuzu41"/>
    <w:basedOn w:val="NormalTablo"/>
    <w:next w:val="TabloKlavuzu"/>
    <w:uiPriority w:val="59"/>
    <w:rsid w:val="00945BC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45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5BCE"/>
    <w:pPr>
      <w:autoSpaceDE w:val="0"/>
      <w:autoSpaceDN w:val="0"/>
      <w:adjustRightInd w:val="0"/>
      <w:spacing w:after="0" w:line="240" w:lineRule="auto"/>
    </w:pPr>
    <w:rPr>
      <w:rFonts w:ascii="Cambria" w:hAnsi="Cambria" w:cs="Cambria"/>
      <w:color w:val="000000"/>
      <w:sz w:val="24"/>
      <w:szCs w:val="24"/>
    </w:rPr>
  </w:style>
  <w:style w:type="character" w:styleId="Gl">
    <w:name w:val="Strong"/>
    <w:basedOn w:val="VarsaylanParagrafYazTipi"/>
    <w:uiPriority w:val="22"/>
    <w:qFormat/>
    <w:rsid w:val="00624EA4"/>
    <w:rPr>
      <w:b/>
      <w:bCs/>
    </w:rPr>
  </w:style>
  <w:style w:type="table" w:customStyle="1" w:styleId="DzTablo21">
    <w:name w:val="Düz Tablo 21"/>
    <w:basedOn w:val="NormalTablo"/>
    <w:next w:val="DzTablo2"/>
    <w:uiPriority w:val="42"/>
    <w:rsid w:val="00832669"/>
    <w:pPr>
      <w:spacing w:after="0" w:line="240" w:lineRule="auto"/>
    </w:pPr>
    <w:rPr>
      <w:rFonts w:ascii="Times New Roman" w:hAnsi="Times New Roman"/>
      <w:iCs/>
      <w:color w:val="000000"/>
      <w:sz w:val="24"/>
      <w:szCs w:val="1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DzTablo2">
    <w:name w:val="Plain Table 2"/>
    <w:basedOn w:val="NormalTablo"/>
    <w:uiPriority w:val="42"/>
    <w:rsid w:val="008326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ipnotMetni">
    <w:name w:val="footnote text"/>
    <w:aliases w:val="Plonk,Footnote Text Char,Char Char Char Char Char1,Char Char Char1,Char Char Char Char Char Char1,Char Char Char Char1,Char Char Char Char,Char Char Char Char Char Char Char Char1,Char Char Char Char Char Char Char1"/>
    <w:basedOn w:val="Normal"/>
    <w:link w:val="DipnotMetniChar"/>
    <w:uiPriority w:val="99"/>
    <w:unhideWhenUsed/>
    <w:rsid w:val="00832669"/>
    <w:pPr>
      <w:spacing w:after="0" w:line="240" w:lineRule="auto"/>
    </w:pPr>
    <w:rPr>
      <w:sz w:val="20"/>
      <w:szCs w:val="20"/>
    </w:rPr>
  </w:style>
  <w:style w:type="character" w:customStyle="1" w:styleId="DipnotMetniChar">
    <w:name w:val="Dipnot Metni Char"/>
    <w:aliases w:val="Plonk Char,Footnote Text Char Char,Char Char Char Char Char1 Char,Char Char Char1 Char,Char Char Char Char Char Char1 Char,Char Char Char Char1 Char,Char Char Char Char Char,Char Char Char Char Char Char Char Char1 Char"/>
    <w:basedOn w:val="VarsaylanParagrafYazTipi"/>
    <w:link w:val="DipnotMetni"/>
    <w:uiPriority w:val="99"/>
    <w:rsid w:val="00832669"/>
    <w:rPr>
      <w:sz w:val="20"/>
      <w:szCs w:val="20"/>
    </w:rPr>
  </w:style>
  <w:style w:type="character" w:styleId="DipnotBavurusu">
    <w:name w:val="footnote reference"/>
    <w:basedOn w:val="VarsaylanParagrafYazTipi"/>
    <w:uiPriority w:val="99"/>
    <w:unhideWhenUsed/>
    <w:rsid w:val="00832669"/>
    <w:rPr>
      <w:vertAlign w:val="superscript"/>
    </w:rPr>
  </w:style>
  <w:style w:type="character" w:customStyle="1" w:styleId="metin011">
    <w:name w:val="metin011"/>
    <w:basedOn w:val="VarsaylanParagrafYazTipi"/>
    <w:rsid w:val="006E4DC5"/>
    <w:rPr>
      <w:rFonts w:ascii="Verdana" w:hAnsi="Verdana" w:hint="default"/>
      <w:b w:val="0"/>
      <w:bCs w:val="0"/>
      <w:i w:val="0"/>
      <w:iCs w:val="0"/>
      <w:smallCaps w:val="0"/>
      <w:color w:val="000000"/>
      <w:sz w:val="18"/>
      <w:szCs w:val="18"/>
    </w:rPr>
  </w:style>
  <w:style w:type="character" w:customStyle="1" w:styleId="fullpost">
    <w:name w:val="fullpost"/>
    <w:basedOn w:val="VarsaylanParagrafYazTipi"/>
    <w:rsid w:val="006E4DC5"/>
    <w:rPr>
      <w:rFonts w:ascii="Helvetica" w:hAnsi="Helvetica" w:hint="default"/>
      <w:vanish w:val="0"/>
      <w:webHidden w:val="0"/>
      <w:color w:val="737373"/>
      <w:bdr w:val="none" w:sz="0" w:space="0" w:color="auto" w:frame="1"/>
      <w:shd w:val="clear" w:color="auto" w:fill="auto"/>
      <w:vertAlign w:val="baseline"/>
      <w:specVanish w:val="0"/>
    </w:rPr>
  </w:style>
  <w:style w:type="paragraph" w:customStyle="1" w:styleId="Style19">
    <w:name w:val="Style19"/>
    <w:basedOn w:val="Normal"/>
    <w:uiPriority w:val="99"/>
    <w:rsid w:val="006E4DC5"/>
    <w:pPr>
      <w:widowControl w:val="0"/>
      <w:autoSpaceDE w:val="0"/>
      <w:autoSpaceDN w:val="0"/>
      <w:adjustRightInd w:val="0"/>
      <w:spacing w:after="0" w:line="354" w:lineRule="exact"/>
      <w:ind w:firstLine="658"/>
      <w:jc w:val="both"/>
    </w:pPr>
    <w:rPr>
      <w:rFonts w:ascii="Arial" w:eastAsiaTheme="minorEastAsia" w:hAnsi="Arial" w:cs="Arial"/>
      <w:sz w:val="24"/>
      <w:szCs w:val="24"/>
      <w:lang w:eastAsia="tr-TR"/>
    </w:rPr>
  </w:style>
  <w:style w:type="paragraph" w:customStyle="1" w:styleId="Style29">
    <w:name w:val="Style29"/>
    <w:basedOn w:val="Normal"/>
    <w:uiPriority w:val="99"/>
    <w:rsid w:val="006E4DC5"/>
    <w:pPr>
      <w:widowControl w:val="0"/>
      <w:autoSpaceDE w:val="0"/>
      <w:autoSpaceDN w:val="0"/>
      <w:adjustRightInd w:val="0"/>
      <w:spacing w:after="0" w:line="240" w:lineRule="auto"/>
    </w:pPr>
    <w:rPr>
      <w:rFonts w:ascii="Arial" w:eastAsiaTheme="minorEastAsia" w:hAnsi="Arial" w:cs="Arial"/>
      <w:sz w:val="24"/>
      <w:szCs w:val="24"/>
      <w:lang w:eastAsia="tr-TR"/>
    </w:rPr>
  </w:style>
  <w:style w:type="paragraph" w:customStyle="1" w:styleId="Style43">
    <w:name w:val="Style43"/>
    <w:basedOn w:val="Normal"/>
    <w:uiPriority w:val="99"/>
    <w:rsid w:val="006E4DC5"/>
    <w:pPr>
      <w:widowControl w:val="0"/>
      <w:autoSpaceDE w:val="0"/>
      <w:autoSpaceDN w:val="0"/>
      <w:adjustRightInd w:val="0"/>
      <w:spacing w:after="0" w:line="240" w:lineRule="auto"/>
    </w:pPr>
    <w:rPr>
      <w:rFonts w:ascii="Arial" w:eastAsiaTheme="minorEastAsia" w:hAnsi="Arial" w:cs="Arial"/>
      <w:sz w:val="24"/>
      <w:szCs w:val="24"/>
      <w:lang w:eastAsia="tr-TR"/>
    </w:rPr>
  </w:style>
  <w:style w:type="paragraph" w:customStyle="1" w:styleId="Style45">
    <w:name w:val="Style45"/>
    <w:basedOn w:val="Normal"/>
    <w:uiPriority w:val="99"/>
    <w:rsid w:val="006E4DC5"/>
    <w:pPr>
      <w:widowControl w:val="0"/>
      <w:autoSpaceDE w:val="0"/>
      <w:autoSpaceDN w:val="0"/>
      <w:adjustRightInd w:val="0"/>
      <w:spacing w:after="0" w:line="355" w:lineRule="exact"/>
      <w:ind w:hanging="317"/>
    </w:pPr>
    <w:rPr>
      <w:rFonts w:ascii="Arial" w:eastAsiaTheme="minorEastAsia" w:hAnsi="Arial" w:cs="Arial"/>
      <w:sz w:val="24"/>
      <w:szCs w:val="24"/>
      <w:lang w:eastAsia="tr-TR"/>
    </w:rPr>
  </w:style>
  <w:style w:type="character" w:customStyle="1" w:styleId="FontStyle93">
    <w:name w:val="Font Style93"/>
    <w:basedOn w:val="VarsaylanParagrafYazTipi"/>
    <w:uiPriority w:val="99"/>
    <w:rsid w:val="006E4DC5"/>
    <w:rPr>
      <w:rFonts w:ascii="Arial" w:hAnsi="Arial" w:cs="Arial"/>
      <w:sz w:val="18"/>
      <w:szCs w:val="18"/>
    </w:rPr>
  </w:style>
  <w:style w:type="character" w:customStyle="1" w:styleId="FontStyle98">
    <w:name w:val="Font Style98"/>
    <w:basedOn w:val="VarsaylanParagrafYazTipi"/>
    <w:uiPriority w:val="99"/>
    <w:rsid w:val="006E4DC5"/>
    <w:rPr>
      <w:rFonts w:ascii="Times New Roman" w:hAnsi="Times New Roman" w:cs="Times New Roman"/>
      <w:b/>
      <w:bCs/>
      <w:sz w:val="16"/>
      <w:szCs w:val="16"/>
    </w:rPr>
  </w:style>
  <w:style w:type="character" w:customStyle="1" w:styleId="FontStyle116">
    <w:name w:val="Font Style116"/>
    <w:basedOn w:val="VarsaylanParagrafYazTipi"/>
    <w:uiPriority w:val="99"/>
    <w:rsid w:val="006E4DC5"/>
    <w:rPr>
      <w:rFonts w:ascii="Times New Roman" w:hAnsi="Times New Roman" w:cs="Times New Roman"/>
      <w:sz w:val="16"/>
      <w:szCs w:val="16"/>
    </w:rPr>
  </w:style>
  <w:style w:type="paragraph" w:customStyle="1" w:styleId="Pa21">
    <w:name w:val="Pa21"/>
    <w:basedOn w:val="Default"/>
    <w:next w:val="Default"/>
    <w:uiPriority w:val="99"/>
    <w:rsid w:val="006E4DC5"/>
    <w:pPr>
      <w:spacing w:line="220" w:lineRule="atLeast"/>
    </w:pPr>
    <w:rPr>
      <w:rFonts w:ascii="Times" w:hAnsi="Times" w:cstheme="minorBidi"/>
      <w:color w:val="auto"/>
    </w:rPr>
  </w:style>
  <w:style w:type="paragraph" w:customStyle="1" w:styleId="Pa32">
    <w:name w:val="Pa32"/>
    <w:basedOn w:val="Default"/>
    <w:next w:val="Default"/>
    <w:uiPriority w:val="99"/>
    <w:rsid w:val="006E4DC5"/>
    <w:pPr>
      <w:spacing w:line="220" w:lineRule="atLeast"/>
    </w:pPr>
    <w:rPr>
      <w:rFonts w:ascii="Times" w:hAnsi="Times" w:cstheme="minorBidi"/>
      <w:color w:val="auto"/>
    </w:rPr>
  </w:style>
  <w:style w:type="paragraph" w:customStyle="1" w:styleId="Pa29">
    <w:name w:val="Pa29"/>
    <w:basedOn w:val="Default"/>
    <w:next w:val="Default"/>
    <w:uiPriority w:val="99"/>
    <w:rsid w:val="006E4DC5"/>
    <w:pPr>
      <w:spacing w:line="220" w:lineRule="atLeast"/>
    </w:pPr>
    <w:rPr>
      <w:rFonts w:ascii="Times" w:hAnsi="Times" w:cstheme="minorBidi"/>
      <w:color w:val="auto"/>
    </w:rPr>
  </w:style>
  <w:style w:type="paragraph" w:styleId="KonuBal">
    <w:name w:val="Title"/>
    <w:basedOn w:val="Normal"/>
    <w:next w:val="Normal"/>
    <w:link w:val="KonuBalChar"/>
    <w:uiPriority w:val="10"/>
    <w:qFormat/>
    <w:rsid w:val="006E4DC5"/>
    <w:pPr>
      <w:spacing w:before="240" w:after="60" w:line="240" w:lineRule="auto"/>
      <w:jc w:val="center"/>
      <w:outlineLvl w:val="0"/>
    </w:pPr>
    <w:rPr>
      <w:rFonts w:ascii="Times New Roman" w:eastAsia="Times New Roman" w:hAnsi="Times New Roman" w:cs="Times New Roman"/>
      <w:b/>
      <w:bCs/>
      <w:kern w:val="28"/>
      <w:sz w:val="24"/>
      <w:szCs w:val="32"/>
      <w:lang w:val="en-US" w:eastAsia="tr-TR"/>
    </w:rPr>
  </w:style>
  <w:style w:type="character" w:customStyle="1" w:styleId="KonuBalChar">
    <w:name w:val="Konu Başlığı Char"/>
    <w:basedOn w:val="VarsaylanParagrafYazTipi"/>
    <w:link w:val="KonuBal"/>
    <w:uiPriority w:val="10"/>
    <w:rsid w:val="006E4DC5"/>
    <w:rPr>
      <w:rFonts w:ascii="Times New Roman" w:eastAsia="Times New Roman" w:hAnsi="Times New Roman" w:cs="Times New Roman"/>
      <w:b/>
      <w:bCs/>
      <w:kern w:val="28"/>
      <w:sz w:val="24"/>
      <w:szCs w:val="32"/>
      <w:lang w:val="en-US" w:eastAsia="tr-TR"/>
    </w:rPr>
  </w:style>
  <w:style w:type="paragraph" w:styleId="ListeParagraf">
    <w:name w:val="List Paragraph"/>
    <w:basedOn w:val="Normal"/>
    <w:uiPriority w:val="34"/>
    <w:qFormat/>
    <w:rsid w:val="006E4DC5"/>
    <w:pPr>
      <w:spacing w:after="200" w:line="276" w:lineRule="auto"/>
      <w:ind w:left="720"/>
      <w:contextualSpacing/>
    </w:pPr>
  </w:style>
  <w:style w:type="character" w:styleId="HTMLCite">
    <w:name w:val="HTML Cite"/>
    <w:rsid w:val="006E4DC5"/>
    <w:rPr>
      <w:i/>
      <w:iCs/>
    </w:rPr>
  </w:style>
  <w:style w:type="character" w:customStyle="1" w:styleId="BalonMetniChar">
    <w:name w:val="Balon Metni Char"/>
    <w:basedOn w:val="VarsaylanParagrafYazTipi"/>
    <w:link w:val="BalonMetni"/>
    <w:uiPriority w:val="99"/>
    <w:semiHidden/>
    <w:rsid w:val="006E4DC5"/>
    <w:rPr>
      <w:rFonts w:ascii="Tahoma" w:hAnsi="Tahoma" w:cs="Tahoma"/>
      <w:sz w:val="16"/>
      <w:szCs w:val="16"/>
    </w:rPr>
  </w:style>
  <w:style w:type="paragraph" w:styleId="BalonMetni">
    <w:name w:val="Balloon Text"/>
    <w:basedOn w:val="Normal"/>
    <w:link w:val="BalonMetniChar"/>
    <w:uiPriority w:val="99"/>
    <w:semiHidden/>
    <w:unhideWhenUsed/>
    <w:rsid w:val="006E4DC5"/>
    <w:pPr>
      <w:spacing w:after="0" w:line="240" w:lineRule="auto"/>
    </w:pPr>
    <w:rPr>
      <w:rFonts w:ascii="Tahoma" w:hAnsi="Tahoma" w:cs="Tahoma"/>
      <w:sz w:val="16"/>
      <w:szCs w:val="16"/>
    </w:rPr>
  </w:style>
  <w:style w:type="paragraph" w:customStyle="1" w:styleId="b2baslik01">
    <w:name w:val="b2_baslik_01"/>
    <w:basedOn w:val="Normal"/>
    <w:rsid w:val="006E4D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E4DC5"/>
  </w:style>
  <w:style w:type="paragraph" w:styleId="T2">
    <w:name w:val="toc 2"/>
    <w:basedOn w:val="Normal"/>
    <w:next w:val="Normal"/>
    <w:autoRedefine/>
    <w:uiPriority w:val="39"/>
    <w:unhideWhenUsed/>
    <w:qFormat/>
    <w:rsid w:val="006E4DC5"/>
    <w:pPr>
      <w:tabs>
        <w:tab w:val="right" w:leader="dot" w:pos="8210"/>
      </w:tabs>
      <w:spacing w:after="0" w:line="276" w:lineRule="auto"/>
      <w:ind w:left="220"/>
    </w:pPr>
    <w:rPr>
      <w:rFonts w:ascii="Times New Roman" w:eastAsia="TimesNewRoman" w:hAnsi="Times New Roman" w:cstheme="minorHAnsi"/>
      <w:smallCaps/>
      <w:noProof/>
      <w:szCs w:val="20"/>
    </w:rPr>
  </w:style>
  <w:style w:type="paragraph" w:styleId="T3">
    <w:name w:val="toc 3"/>
    <w:basedOn w:val="Normal"/>
    <w:next w:val="Normal"/>
    <w:autoRedefine/>
    <w:uiPriority w:val="39"/>
    <w:unhideWhenUsed/>
    <w:qFormat/>
    <w:rsid w:val="006E4DC5"/>
    <w:pPr>
      <w:tabs>
        <w:tab w:val="right" w:leader="dot" w:pos="8210"/>
      </w:tabs>
      <w:spacing w:after="0" w:line="276" w:lineRule="auto"/>
      <w:ind w:left="440"/>
    </w:pPr>
    <w:rPr>
      <w:rFonts w:ascii="Times New Roman" w:eastAsia="TimesNewRoman" w:hAnsi="Times New Roman" w:cstheme="minorHAnsi"/>
      <w:iCs/>
      <w:noProof/>
      <w:szCs w:val="20"/>
    </w:rPr>
  </w:style>
  <w:style w:type="paragraph" w:styleId="T4">
    <w:name w:val="toc 4"/>
    <w:basedOn w:val="Normal"/>
    <w:next w:val="Normal"/>
    <w:autoRedefine/>
    <w:uiPriority w:val="39"/>
    <w:unhideWhenUsed/>
    <w:rsid w:val="006E4DC5"/>
    <w:pPr>
      <w:spacing w:after="0" w:line="276" w:lineRule="auto"/>
      <w:ind w:left="660"/>
    </w:pPr>
    <w:rPr>
      <w:rFonts w:cstheme="minorHAnsi"/>
      <w:sz w:val="18"/>
      <w:szCs w:val="18"/>
    </w:rPr>
  </w:style>
  <w:style w:type="paragraph" w:styleId="T5">
    <w:name w:val="toc 5"/>
    <w:basedOn w:val="Normal"/>
    <w:next w:val="Normal"/>
    <w:autoRedefine/>
    <w:uiPriority w:val="39"/>
    <w:unhideWhenUsed/>
    <w:rsid w:val="006E4DC5"/>
    <w:pPr>
      <w:spacing w:after="0" w:line="276" w:lineRule="auto"/>
      <w:ind w:left="880"/>
    </w:pPr>
    <w:rPr>
      <w:rFonts w:cstheme="minorHAnsi"/>
      <w:sz w:val="18"/>
      <w:szCs w:val="18"/>
    </w:rPr>
  </w:style>
  <w:style w:type="paragraph" w:styleId="T6">
    <w:name w:val="toc 6"/>
    <w:basedOn w:val="Normal"/>
    <w:next w:val="Normal"/>
    <w:autoRedefine/>
    <w:uiPriority w:val="39"/>
    <w:unhideWhenUsed/>
    <w:rsid w:val="006E4DC5"/>
    <w:pPr>
      <w:spacing w:after="0" w:line="276" w:lineRule="auto"/>
      <w:ind w:left="1100"/>
    </w:pPr>
    <w:rPr>
      <w:rFonts w:cstheme="minorHAnsi"/>
      <w:sz w:val="18"/>
      <w:szCs w:val="18"/>
    </w:rPr>
  </w:style>
  <w:style w:type="paragraph" w:styleId="T7">
    <w:name w:val="toc 7"/>
    <w:basedOn w:val="Normal"/>
    <w:next w:val="Normal"/>
    <w:autoRedefine/>
    <w:uiPriority w:val="39"/>
    <w:unhideWhenUsed/>
    <w:rsid w:val="006E4DC5"/>
    <w:pPr>
      <w:spacing w:after="0" w:line="276" w:lineRule="auto"/>
      <w:ind w:left="1320"/>
    </w:pPr>
    <w:rPr>
      <w:rFonts w:cstheme="minorHAnsi"/>
      <w:sz w:val="18"/>
      <w:szCs w:val="18"/>
    </w:rPr>
  </w:style>
  <w:style w:type="paragraph" w:styleId="T8">
    <w:name w:val="toc 8"/>
    <w:basedOn w:val="Normal"/>
    <w:next w:val="Normal"/>
    <w:autoRedefine/>
    <w:uiPriority w:val="39"/>
    <w:unhideWhenUsed/>
    <w:rsid w:val="006E4DC5"/>
    <w:pPr>
      <w:spacing w:after="0" w:line="276" w:lineRule="auto"/>
      <w:ind w:left="1540"/>
    </w:pPr>
    <w:rPr>
      <w:rFonts w:cstheme="minorHAnsi"/>
      <w:sz w:val="18"/>
      <w:szCs w:val="18"/>
    </w:rPr>
  </w:style>
  <w:style w:type="paragraph" w:styleId="ResimYazs">
    <w:name w:val="caption"/>
    <w:basedOn w:val="Normal"/>
    <w:next w:val="Normal"/>
    <w:uiPriority w:val="35"/>
    <w:unhideWhenUsed/>
    <w:qFormat/>
    <w:rsid w:val="006E4DC5"/>
    <w:pPr>
      <w:spacing w:after="200" w:line="240" w:lineRule="auto"/>
    </w:pPr>
    <w:rPr>
      <w:i/>
      <w:iCs/>
      <w:color w:val="44546A" w:themeColor="text2"/>
      <w:sz w:val="18"/>
      <w:szCs w:val="18"/>
    </w:rPr>
  </w:style>
  <w:style w:type="character" w:customStyle="1" w:styleId="Gvdemetni">
    <w:name w:val="Gövde metni_"/>
    <w:basedOn w:val="VarsaylanParagrafYazTipi"/>
    <w:link w:val="Gvdemetni1"/>
    <w:uiPriority w:val="99"/>
    <w:rsid w:val="006E4DC5"/>
    <w:rPr>
      <w:shd w:val="clear" w:color="auto" w:fill="FFFFFF"/>
    </w:rPr>
  </w:style>
  <w:style w:type="paragraph" w:customStyle="1" w:styleId="Gvdemetni1">
    <w:name w:val="Gövde metni1"/>
    <w:basedOn w:val="Normal"/>
    <w:link w:val="Gvdemetni"/>
    <w:uiPriority w:val="99"/>
    <w:rsid w:val="006E4DC5"/>
    <w:pPr>
      <w:widowControl w:val="0"/>
      <w:shd w:val="clear" w:color="auto" w:fill="FFFFFF"/>
      <w:spacing w:before="960" w:after="720" w:line="240" w:lineRule="atLeast"/>
      <w:ind w:hanging="300"/>
      <w:jc w:val="center"/>
    </w:pPr>
  </w:style>
  <w:style w:type="character" w:customStyle="1" w:styleId="Gvdemetni0">
    <w:name w:val="Gövde metni"/>
    <w:basedOn w:val="Gvdemetni"/>
    <w:uiPriority w:val="99"/>
    <w:rsid w:val="006E4DC5"/>
    <w:rPr>
      <w:color w:val="231F20"/>
      <w:shd w:val="clear" w:color="auto" w:fill="FFFFFF"/>
    </w:rPr>
  </w:style>
  <w:style w:type="character" w:customStyle="1" w:styleId="Balk10">
    <w:name w:val="Başlık #1_"/>
    <w:basedOn w:val="VarsaylanParagrafYazTipi"/>
    <w:link w:val="Balk11"/>
    <w:rsid w:val="006E4DC5"/>
    <w:rPr>
      <w:rFonts w:ascii="Times New Roman" w:eastAsia="Times New Roman" w:hAnsi="Times New Roman" w:cs="Times New Roman"/>
      <w:b/>
      <w:bCs/>
      <w:sz w:val="30"/>
      <w:szCs w:val="30"/>
      <w:shd w:val="clear" w:color="auto" w:fill="FFFFFF"/>
    </w:rPr>
  </w:style>
  <w:style w:type="paragraph" w:customStyle="1" w:styleId="Balk11">
    <w:name w:val="Başlık #1"/>
    <w:basedOn w:val="Normal"/>
    <w:link w:val="Balk10"/>
    <w:rsid w:val="006E4DC5"/>
    <w:pPr>
      <w:widowControl w:val="0"/>
      <w:shd w:val="clear" w:color="auto" w:fill="FFFFFF"/>
      <w:spacing w:before="4560" w:after="6420" w:line="0" w:lineRule="atLeast"/>
      <w:jc w:val="center"/>
      <w:outlineLvl w:val="0"/>
    </w:pPr>
    <w:rPr>
      <w:rFonts w:ascii="Times New Roman" w:eastAsia="Times New Roman" w:hAnsi="Times New Roman" w:cs="Times New Roman"/>
      <w:b/>
      <w:bCs/>
      <w:sz w:val="30"/>
      <w:szCs w:val="30"/>
    </w:rPr>
  </w:style>
  <w:style w:type="paragraph" w:styleId="T9">
    <w:name w:val="toc 9"/>
    <w:basedOn w:val="Normal"/>
    <w:next w:val="Normal"/>
    <w:autoRedefine/>
    <w:uiPriority w:val="39"/>
    <w:unhideWhenUsed/>
    <w:rsid w:val="006E4DC5"/>
    <w:pPr>
      <w:spacing w:after="0" w:line="276" w:lineRule="auto"/>
      <w:ind w:left="1760"/>
    </w:pPr>
    <w:rPr>
      <w:rFonts w:cstheme="minorHAnsi"/>
      <w:sz w:val="18"/>
      <w:szCs w:val="18"/>
    </w:rPr>
  </w:style>
  <w:style w:type="paragraph" w:styleId="ekillerTablosu">
    <w:name w:val="table of figures"/>
    <w:basedOn w:val="Normal"/>
    <w:next w:val="Normal"/>
    <w:uiPriority w:val="99"/>
    <w:unhideWhenUsed/>
    <w:rsid w:val="006E4DC5"/>
    <w:pPr>
      <w:spacing w:after="0" w:line="276" w:lineRule="auto"/>
      <w:ind w:left="440" w:hanging="440"/>
    </w:pPr>
    <w:rPr>
      <w:smallCaps/>
      <w:sz w:val="20"/>
      <w:szCs w:val="20"/>
    </w:rPr>
  </w:style>
  <w:style w:type="character" w:customStyle="1" w:styleId="AklamaMetniChar">
    <w:name w:val="Açıklama Metni Char"/>
    <w:basedOn w:val="VarsaylanParagrafYazTipi"/>
    <w:link w:val="AklamaMetni"/>
    <w:uiPriority w:val="99"/>
    <w:rsid w:val="006E4DC5"/>
    <w:rPr>
      <w:sz w:val="20"/>
      <w:szCs w:val="20"/>
    </w:rPr>
  </w:style>
  <w:style w:type="paragraph" w:styleId="AklamaMetni">
    <w:name w:val="annotation text"/>
    <w:basedOn w:val="Normal"/>
    <w:link w:val="AklamaMetniChar"/>
    <w:uiPriority w:val="99"/>
    <w:unhideWhenUsed/>
    <w:rsid w:val="006E4DC5"/>
    <w:pPr>
      <w:spacing w:after="200" w:line="240" w:lineRule="auto"/>
    </w:pPr>
    <w:rPr>
      <w:sz w:val="20"/>
      <w:szCs w:val="20"/>
    </w:rPr>
  </w:style>
  <w:style w:type="character" w:customStyle="1" w:styleId="AklamaKonusuChar">
    <w:name w:val="Açıklama Konusu Char"/>
    <w:basedOn w:val="AklamaMetniChar"/>
    <w:link w:val="AklamaKonusu"/>
    <w:uiPriority w:val="99"/>
    <w:semiHidden/>
    <w:rsid w:val="006E4DC5"/>
    <w:rPr>
      <w:b/>
      <w:bCs/>
      <w:sz w:val="20"/>
      <w:szCs w:val="20"/>
    </w:rPr>
  </w:style>
  <w:style w:type="paragraph" w:styleId="AklamaKonusu">
    <w:name w:val="annotation subject"/>
    <w:basedOn w:val="AklamaMetni"/>
    <w:next w:val="AklamaMetni"/>
    <w:link w:val="AklamaKonusuChar"/>
    <w:uiPriority w:val="99"/>
    <w:semiHidden/>
    <w:unhideWhenUsed/>
    <w:rsid w:val="006E4DC5"/>
    <w:rPr>
      <w:b/>
      <w:bCs/>
    </w:rPr>
  </w:style>
  <w:style w:type="character" w:customStyle="1" w:styleId="b1r1">
    <w:name w:val="b1r1"/>
    <w:basedOn w:val="VarsaylanParagrafYazTipi"/>
    <w:rsid w:val="006E4DC5"/>
    <w:rPr>
      <w:rFonts w:ascii="Verdana" w:hAnsi="Verdana" w:hint="default"/>
      <w:b/>
      <w:bCs/>
      <w:color w:val="C33003"/>
      <w:sz w:val="28"/>
      <w:szCs w:val="28"/>
    </w:rPr>
  </w:style>
  <w:style w:type="character" w:styleId="Vurgu">
    <w:name w:val="Emphasis"/>
    <w:basedOn w:val="VarsaylanParagrafYazTipi"/>
    <w:uiPriority w:val="20"/>
    <w:qFormat/>
    <w:rsid w:val="006E4DC5"/>
    <w:rPr>
      <w:i/>
      <w:iCs/>
    </w:rPr>
  </w:style>
  <w:style w:type="paragraph" w:customStyle="1" w:styleId="3-normalyaz">
    <w:name w:val="3-normalyaz"/>
    <w:basedOn w:val="Normal"/>
    <w:rsid w:val="006E4D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onnotMetniChar">
    <w:name w:val="Sonnot Metni Char"/>
    <w:basedOn w:val="VarsaylanParagrafYazTipi"/>
    <w:link w:val="SonnotMetni"/>
    <w:uiPriority w:val="99"/>
    <w:semiHidden/>
    <w:rsid w:val="006E4DC5"/>
    <w:rPr>
      <w:sz w:val="20"/>
      <w:szCs w:val="20"/>
    </w:rPr>
  </w:style>
  <w:style w:type="paragraph" w:styleId="SonnotMetni">
    <w:name w:val="endnote text"/>
    <w:basedOn w:val="Normal"/>
    <w:link w:val="SonnotMetniChar"/>
    <w:uiPriority w:val="99"/>
    <w:semiHidden/>
    <w:unhideWhenUsed/>
    <w:rsid w:val="006E4DC5"/>
    <w:pPr>
      <w:spacing w:after="0" w:line="240" w:lineRule="auto"/>
    </w:pPr>
    <w:rPr>
      <w:sz w:val="20"/>
      <w:szCs w:val="20"/>
    </w:rPr>
  </w:style>
  <w:style w:type="paragraph" w:customStyle="1" w:styleId="style1">
    <w:name w:val="style1"/>
    <w:basedOn w:val="Normal"/>
    <w:rsid w:val="006E4D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E4DC5"/>
    <w:pPr>
      <w:spacing w:after="0" w:line="240" w:lineRule="auto"/>
    </w:pPr>
    <w:rPr>
      <w:rFonts w:eastAsiaTheme="minorEastAsia"/>
      <w:lang w:eastAsia="tr-TR"/>
    </w:rPr>
  </w:style>
  <w:style w:type="table" w:customStyle="1" w:styleId="TabloKlavuzu7">
    <w:name w:val="Tablo Kılavuzu7"/>
    <w:basedOn w:val="NormalTablo"/>
    <w:next w:val="TabloKlavuzu"/>
    <w:uiPriority w:val="39"/>
    <w:rsid w:val="006E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11">
    <w:name w:val="Düz Tablo 11"/>
    <w:basedOn w:val="NormalTablo"/>
    <w:uiPriority w:val="41"/>
    <w:rsid w:val="006E4D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zimMaddemi">
    <w:name w:val="BizimMaddeİmi"/>
    <w:basedOn w:val="Normal"/>
    <w:qFormat/>
    <w:rsid w:val="006E4DC5"/>
    <w:pPr>
      <w:numPr>
        <w:numId w:val="2"/>
      </w:numPr>
      <w:tabs>
        <w:tab w:val="left" w:pos="1134"/>
      </w:tabs>
      <w:spacing w:after="0" w:line="360" w:lineRule="auto"/>
      <w:ind w:left="0" w:firstLine="709"/>
      <w:contextualSpacing/>
      <w:jc w:val="both"/>
    </w:pPr>
    <w:rPr>
      <w:rFonts w:ascii="Times New Roman" w:hAnsi="Times New Roman" w:cs="Times New Roman"/>
      <w:sz w:val="24"/>
      <w:szCs w:val="24"/>
    </w:rPr>
  </w:style>
  <w:style w:type="paragraph" w:customStyle="1" w:styleId="BizimMaddemiabc">
    <w:name w:val="BizimMaddeİmi_abc"/>
    <w:basedOn w:val="ListeParagraf"/>
    <w:qFormat/>
    <w:rsid w:val="006E4DC5"/>
    <w:pPr>
      <w:numPr>
        <w:numId w:val="1"/>
      </w:numPr>
      <w:shd w:val="clear" w:color="auto" w:fill="FFFFFF"/>
      <w:tabs>
        <w:tab w:val="left" w:pos="1134"/>
      </w:tabs>
      <w:spacing w:after="0" w:line="360" w:lineRule="auto"/>
      <w:ind w:left="0" w:firstLine="709"/>
      <w:jc w:val="both"/>
    </w:pPr>
    <w:rPr>
      <w:rFonts w:ascii="Times New Roman" w:eastAsia="Times New Roman" w:hAnsi="Times New Roman" w:cs="Times New Roman"/>
      <w:sz w:val="24"/>
      <w:szCs w:val="24"/>
      <w:lang w:eastAsia="tr-TR"/>
    </w:rPr>
  </w:style>
  <w:style w:type="paragraph" w:customStyle="1" w:styleId="BizimMaddemiabc1">
    <w:name w:val="BizimMaddeİmi_abc1"/>
    <w:basedOn w:val="ListeParagraf"/>
    <w:next w:val="BizimMaddemiabc"/>
    <w:rsid w:val="006E4DC5"/>
    <w:pPr>
      <w:shd w:val="clear" w:color="auto" w:fill="FFFFFF"/>
      <w:tabs>
        <w:tab w:val="left" w:pos="1134"/>
      </w:tabs>
      <w:spacing w:after="0" w:line="360" w:lineRule="auto"/>
      <w:ind w:left="0" w:firstLine="709"/>
      <w:jc w:val="both"/>
    </w:pPr>
    <w:rPr>
      <w:rFonts w:ascii="Times New Roman" w:eastAsia="Times New Roman" w:hAnsi="Times New Roman" w:cs="Times New Roman"/>
      <w:sz w:val="24"/>
      <w:szCs w:val="24"/>
      <w:lang w:eastAsia="tr-TR"/>
    </w:rPr>
  </w:style>
  <w:style w:type="character" w:customStyle="1" w:styleId="zmlenmeyenBahsetme7">
    <w:name w:val="Çözümlenmeyen Bahsetme7"/>
    <w:basedOn w:val="VarsaylanParagrafYazTipi"/>
    <w:uiPriority w:val="99"/>
    <w:semiHidden/>
    <w:unhideWhenUsed/>
    <w:rsid w:val="006E4DC5"/>
    <w:rPr>
      <w:color w:val="605E5C"/>
      <w:shd w:val="clear" w:color="auto" w:fill="E1DFDD"/>
    </w:rPr>
  </w:style>
  <w:style w:type="table" w:customStyle="1" w:styleId="TabloKlavuzu9">
    <w:name w:val="Tablo Kılavuzu9"/>
    <w:basedOn w:val="NormalTablo"/>
    <w:next w:val="TabloKlavuzu"/>
    <w:uiPriority w:val="39"/>
    <w:rsid w:val="006E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864358"/>
    <w:rPr>
      <w:rFonts w:cs="Adobe Garamond Pro"/>
      <w:color w:val="000000"/>
      <w:sz w:val="12"/>
      <w:szCs w:val="12"/>
    </w:rPr>
  </w:style>
  <w:style w:type="paragraph" w:customStyle="1" w:styleId="Pa34">
    <w:name w:val="Pa34"/>
    <w:basedOn w:val="Default"/>
    <w:next w:val="Default"/>
    <w:uiPriority w:val="99"/>
    <w:rsid w:val="00864358"/>
    <w:pPr>
      <w:spacing w:line="201" w:lineRule="atLeast"/>
    </w:pPr>
    <w:rPr>
      <w:rFonts w:ascii="Myriad Pro" w:hAnsi="Myriad Pro" w:cstheme="minorBidi"/>
      <w:color w:val="auto"/>
    </w:rPr>
  </w:style>
  <w:style w:type="paragraph" w:styleId="HTMLncedenBiimlendirilmi">
    <w:name w:val="HTML Preformatted"/>
    <w:basedOn w:val="Normal"/>
    <w:link w:val="HTMLncedenBiimlendirilmiChar"/>
    <w:uiPriority w:val="99"/>
    <w:unhideWhenUsed/>
    <w:rsid w:val="00A2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A23DB4"/>
    <w:rPr>
      <w:rFonts w:ascii="Courier New" w:eastAsia="Times New Roman" w:hAnsi="Courier New" w:cs="Courier New"/>
      <w:sz w:val="20"/>
      <w:szCs w:val="20"/>
      <w:lang w:eastAsia="tr-TR"/>
    </w:rPr>
  </w:style>
  <w:style w:type="character" w:customStyle="1" w:styleId="y2iqfc">
    <w:name w:val="y2iqfc"/>
    <w:basedOn w:val="VarsaylanParagrafYazTipi"/>
    <w:rsid w:val="00A23DB4"/>
  </w:style>
  <w:style w:type="paragraph" w:customStyle="1" w:styleId="EndNoteBibliographyTitle">
    <w:name w:val="EndNote Bibliography Title"/>
    <w:basedOn w:val="Normal"/>
    <w:link w:val="EndNoteBibliographyTitleChar"/>
    <w:rsid w:val="00A23DB4"/>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A23DB4"/>
    <w:rPr>
      <w:rFonts w:ascii="Calibri" w:hAnsi="Calibri" w:cs="Calibri"/>
      <w:noProof/>
      <w:lang w:val="en-US"/>
    </w:rPr>
  </w:style>
  <w:style w:type="paragraph" w:customStyle="1" w:styleId="EndNoteBibliography">
    <w:name w:val="EndNote Bibliography"/>
    <w:basedOn w:val="Normal"/>
    <w:link w:val="EndNoteBibliographyChar"/>
    <w:rsid w:val="00A23DB4"/>
    <w:pPr>
      <w:spacing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A23DB4"/>
    <w:rPr>
      <w:rFonts w:ascii="Calibri" w:hAnsi="Calibri" w:cs="Calibri"/>
      <w:noProof/>
      <w:lang w:val="en-US"/>
    </w:rPr>
  </w:style>
  <w:style w:type="table" w:customStyle="1" w:styleId="TableNormal1">
    <w:name w:val="Table Normal1"/>
    <w:uiPriority w:val="2"/>
    <w:semiHidden/>
    <w:unhideWhenUsed/>
    <w:qFormat/>
    <w:rsid w:val="00A23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3DB4"/>
    <w:pPr>
      <w:widowControl w:val="0"/>
      <w:autoSpaceDE w:val="0"/>
      <w:autoSpaceDN w:val="0"/>
      <w:spacing w:before="62" w:after="0" w:line="240" w:lineRule="auto"/>
      <w:jc w:val="center"/>
    </w:pPr>
    <w:rPr>
      <w:rFonts w:ascii="Arial Narrow" w:eastAsia="Arial Narrow" w:hAnsi="Arial Narrow" w:cs="Arial Narrow"/>
      <w:lang w:val="en-US"/>
    </w:rPr>
  </w:style>
  <w:style w:type="paragraph" w:styleId="Kaynaka">
    <w:name w:val="Bibliography"/>
    <w:basedOn w:val="Normal"/>
    <w:next w:val="Normal"/>
    <w:uiPriority w:val="37"/>
    <w:unhideWhenUsed/>
    <w:rsid w:val="005C3C77"/>
    <w:rPr>
      <w:rFonts w:ascii="Times New Roman" w:hAnsi="Times New Roman"/>
      <w:sz w:val="24"/>
    </w:rPr>
  </w:style>
  <w:style w:type="character" w:customStyle="1" w:styleId="tlid-translation">
    <w:name w:val="tlid-translation"/>
    <w:basedOn w:val="VarsaylanParagrafYazTipi"/>
    <w:rsid w:val="005C3C77"/>
  </w:style>
  <w:style w:type="table" w:styleId="AkGlgeleme">
    <w:name w:val="Light Shading"/>
    <w:basedOn w:val="NormalTablo"/>
    <w:uiPriority w:val="60"/>
    <w:rsid w:val="005C3C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
    <w:name w:val="Unresolved Mention"/>
    <w:basedOn w:val="VarsaylanParagrafYazTipi"/>
    <w:uiPriority w:val="99"/>
    <w:semiHidden/>
    <w:unhideWhenUsed/>
    <w:rsid w:val="001B0C6E"/>
    <w:rPr>
      <w:color w:val="605E5C"/>
      <w:shd w:val="clear" w:color="auto" w:fill="E1DFDD"/>
    </w:rPr>
  </w:style>
  <w:style w:type="paragraph" w:customStyle="1" w:styleId="p">
    <w:name w:val="p"/>
    <w:basedOn w:val="Normal"/>
    <w:rsid w:val="00DE40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yaz">
    <w:name w:val="Subtitle"/>
    <w:basedOn w:val="Normal"/>
    <w:next w:val="Normal"/>
    <w:link w:val="AltyazChar"/>
    <w:uiPriority w:val="11"/>
    <w:qFormat/>
    <w:rsid w:val="0025275F"/>
    <w:pPr>
      <w:numPr>
        <w:ilvl w:val="1"/>
      </w:numPr>
    </w:pPr>
    <w:rPr>
      <w:rFonts w:eastAsiaTheme="minorEastAsia"/>
      <w:color w:val="5A5A5A" w:themeColor="text1" w:themeTint="A5"/>
      <w:spacing w:val="15"/>
      <w:lang w:val="en-US"/>
    </w:rPr>
  </w:style>
  <w:style w:type="character" w:customStyle="1" w:styleId="AltyazChar">
    <w:name w:val="Altyazı Char"/>
    <w:basedOn w:val="VarsaylanParagrafYazTipi"/>
    <w:link w:val="Altyaz"/>
    <w:uiPriority w:val="11"/>
    <w:rsid w:val="0025275F"/>
    <w:rPr>
      <w:rFonts w:eastAsiaTheme="minorEastAsia"/>
      <w:color w:val="5A5A5A" w:themeColor="text1" w:themeTint="A5"/>
      <w:spacing w:val="15"/>
      <w:lang w:val="en-US"/>
    </w:rPr>
  </w:style>
  <w:style w:type="character" w:customStyle="1" w:styleId="linkwrapper">
    <w:name w:val="link__wrapper"/>
    <w:basedOn w:val="VarsaylanParagrafYazTipi"/>
    <w:rsid w:val="0025275F"/>
  </w:style>
  <w:style w:type="character" w:customStyle="1" w:styleId="hk-fst">
    <w:name w:val="hk-fst"/>
    <w:basedOn w:val="VarsaylanParagrafYazTipi"/>
    <w:rsid w:val="00B946B5"/>
  </w:style>
  <w:style w:type="character" w:customStyle="1" w:styleId="hk-snd">
    <w:name w:val="hk-snd"/>
    <w:basedOn w:val="VarsaylanParagrafYazTipi"/>
    <w:rsid w:val="00B946B5"/>
  </w:style>
  <w:style w:type="character" w:customStyle="1" w:styleId="hk-trd">
    <w:name w:val="hk-trd"/>
    <w:basedOn w:val="VarsaylanParagrafYazTipi"/>
    <w:rsid w:val="00B946B5"/>
  </w:style>
  <w:style w:type="character" w:customStyle="1" w:styleId="zmlenmeyenBahsetme1">
    <w:name w:val="Çözümlenmeyen Bahsetme1"/>
    <w:basedOn w:val="VarsaylanParagrafYazTipi"/>
    <w:uiPriority w:val="99"/>
    <w:semiHidden/>
    <w:unhideWhenUsed/>
    <w:rsid w:val="00032B58"/>
    <w:rPr>
      <w:color w:val="605E5C"/>
      <w:shd w:val="clear" w:color="auto" w:fill="E1DFDD"/>
    </w:rPr>
  </w:style>
  <w:style w:type="numbering" w:customStyle="1" w:styleId="ListeYok1">
    <w:name w:val="Liste Yok1"/>
    <w:next w:val="ListeYok"/>
    <w:uiPriority w:val="99"/>
    <w:semiHidden/>
    <w:unhideWhenUsed/>
    <w:rsid w:val="00032B58"/>
  </w:style>
  <w:style w:type="table" w:customStyle="1" w:styleId="AkGlgeleme1">
    <w:name w:val="Açık Gölgeleme1"/>
    <w:basedOn w:val="NormalTablo"/>
    <w:uiPriority w:val="60"/>
    <w:rsid w:val="00032B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klamaBavurusu">
    <w:name w:val="annotation reference"/>
    <w:basedOn w:val="VarsaylanParagrafYazTipi"/>
    <w:uiPriority w:val="99"/>
    <w:semiHidden/>
    <w:unhideWhenUsed/>
    <w:rsid w:val="00032B58"/>
    <w:rPr>
      <w:sz w:val="16"/>
      <w:szCs w:val="16"/>
    </w:rPr>
  </w:style>
  <w:style w:type="character" w:customStyle="1" w:styleId="stbilgiChar1">
    <w:name w:val="Üstbilgi Char1"/>
    <w:uiPriority w:val="99"/>
    <w:rsid w:val="00032B58"/>
    <w:rPr>
      <w:rFonts w:ascii="Times New Roman" w:eastAsia="SimSun" w:hAnsi="Times New Roman" w:cs="Times New Roman"/>
      <w:sz w:val="20"/>
      <w:szCs w:val="20"/>
    </w:rPr>
  </w:style>
  <w:style w:type="character" w:styleId="zlenenKpr">
    <w:name w:val="FollowedHyperlink"/>
    <w:basedOn w:val="VarsaylanParagrafYazTipi"/>
    <w:uiPriority w:val="99"/>
    <w:semiHidden/>
    <w:unhideWhenUsed/>
    <w:rsid w:val="00032B58"/>
    <w:rPr>
      <w:color w:val="954F72" w:themeColor="followedHyperlink"/>
      <w:u w:val="single"/>
    </w:rPr>
  </w:style>
  <w:style w:type="table" w:customStyle="1" w:styleId="ListeTablo6Renkli1">
    <w:name w:val="Liste Tablo 6 Renkli1"/>
    <w:basedOn w:val="NormalTablo"/>
    <w:uiPriority w:val="51"/>
    <w:rsid w:val="00032B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vdemetniBold">
    <w:name w:val="Gövde metni Bold"/>
    <w:uiPriority w:val="99"/>
    <w:qFormat/>
    <w:rsid w:val="00032B58"/>
    <w:pPr>
      <w:tabs>
        <w:tab w:val="right" w:leader="dot" w:pos="9062"/>
      </w:tabs>
      <w:spacing w:before="120" w:after="120" w:line="360" w:lineRule="auto"/>
      <w:jc w:val="both"/>
    </w:pPr>
    <w:rPr>
      <w:rFonts w:ascii="Times New Roman" w:hAnsi="Times New Roman" w:cs="Times New Roman"/>
      <w:spacing w:val="6"/>
      <w:sz w:val="24"/>
      <w:szCs w:val="24"/>
    </w:rPr>
  </w:style>
  <w:style w:type="table" w:customStyle="1" w:styleId="Stil3">
    <w:name w:val="Stil3"/>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1">
    <w:name w:val="Stil31"/>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2">
    <w:name w:val="Stil32"/>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3">
    <w:name w:val="Stil33"/>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4">
    <w:name w:val="Stil34"/>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5">
    <w:name w:val="Stil35"/>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paragraph" w:customStyle="1" w:styleId="Els-body-text">
    <w:name w:val="Els-body-text"/>
    <w:rsid w:val="00032B58"/>
    <w:pPr>
      <w:keepNext/>
      <w:spacing w:after="0" w:line="240" w:lineRule="exact"/>
      <w:ind w:firstLine="238"/>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5717">
      <w:bodyDiv w:val="1"/>
      <w:marLeft w:val="0"/>
      <w:marRight w:val="0"/>
      <w:marTop w:val="0"/>
      <w:marBottom w:val="0"/>
      <w:divBdr>
        <w:top w:val="none" w:sz="0" w:space="0" w:color="auto"/>
        <w:left w:val="none" w:sz="0" w:space="0" w:color="auto"/>
        <w:bottom w:val="none" w:sz="0" w:space="0" w:color="auto"/>
        <w:right w:val="none" w:sz="0" w:space="0" w:color="auto"/>
      </w:divBdr>
    </w:div>
    <w:div w:id="277874102">
      <w:bodyDiv w:val="1"/>
      <w:marLeft w:val="0"/>
      <w:marRight w:val="0"/>
      <w:marTop w:val="0"/>
      <w:marBottom w:val="0"/>
      <w:divBdr>
        <w:top w:val="none" w:sz="0" w:space="0" w:color="auto"/>
        <w:left w:val="none" w:sz="0" w:space="0" w:color="auto"/>
        <w:bottom w:val="none" w:sz="0" w:space="0" w:color="auto"/>
        <w:right w:val="none" w:sz="0" w:space="0" w:color="auto"/>
      </w:divBdr>
    </w:div>
    <w:div w:id="962005791">
      <w:bodyDiv w:val="1"/>
      <w:marLeft w:val="0"/>
      <w:marRight w:val="0"/>
      <w:marTop w:val="0"/>
      <w:marBottom w:val="0"/>
      <w:divBdr>
        <w:top w:val="none" w:sz="0" w:space="0" w:color="auto"/>
        <w:left w:val="none" w:sz="0" w:space="0" w:color="auto"/>
        <w:bottom w:val="none" w:sz="0" w:space="0" w:color="auto"/>
        <w:right w:val="none" w:sz="0" w:space="0" w:color="auto"/>
      </w:divBdr>
    </w:div>
    <w:div w:id="1056779978">
      <w:bodyDiv w:val="1"/>
      <w:marLeft w:val="0"/>
      <w:marRight w:val="0"/>
      <w:marTop w:val="0"/>
      <w:marBottom w:val="0"/>
      <w:divBdr>
        <w:top w:val="none" w:sz="0" w:space="0" w:color="auto"/>
        <w:left w:val="none" w:sz="0" w:space="0" w:color="auto"/>
        <w:bottom w:val="none" w:sz="0" w:space="0" w:color="auto"/>
        <w:right w:val="none" w:sz="0" w:space="0" w:color="auto"/>
      </w:divBdr>
      <w:divsChild>
        <w:div w:id="2070806780">
          <w:marLeft w:val="0"/>
          <w:marRight w:val="0"/>
          <w:marTop w:val="0"/>
          <w:marBottom w:val="0"/>
          <w:divBdr>
            <w:top w:val="none" w:sz="0" w:space="0" w:color="auto"/>
            <w:left w:val="none" w:sz="0" w:space="0" w:color="auto"/>
            <w:bottom w:val="none" w:sz="0" w:space="0" w:color="auto"/>
            <w:right w:val="none" w:sz="0" w:space="0" w:color="auto"/>
          </w:divBdr>
        </w:div>
      </w:divsChild>
    </w:div>
    <w:div w:id="1182277575">
      <w:bodyDiv w:val="1"/>
      <w:marLeft w:val="0"/>
      <w:marRight w:val="0"/>
      <w:marTop w:val="0"/>
      <w:marBottom w:val="0"/>
      <w:divBdr>
        <w:top w:val="none" w:sz="0" w:space="0" w:color="auto"/>
        <w:left w:val="none" w:sz="0" w:space="0" w:color="auto"/>
        <w:bottom w:val="none" w:sz="0" w:space="0" w:color="auto"/>
        <w:right w:val="none" w:sz="0" w:space="0" w:color="auto"/>
      </w:divBdr>
    </w:div>
    <w:div w:id="14562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hart" Target="charts/chart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numRef>
              <c:f>Sayfa1!$A$1:$I$1</c:f>
              <c:numCache>
                <c:formatCode>General</c:formatCode>
                <c:ptCount val="9"/>
                <c:pt idx="0">
                  <c:v>2012</c:v>
                </c:pt>
                <c:pt idx="1">
                  <c:v>2013</c:v>
                </c:pt>
                <c:pt idx="2">
                  <c:v>2014</c:v>
                </c:pt>
                <c:pt idx="3">
                  <c:v>2016</c:v>
                </c:pt>
                <c:pt idx="4">
                  <c:v>2017</c:v>
                </c:pt>
                <c:pt idx="5">
                  <c:v>2018</c:v>
                </c:pt>
                <c:pt idx="6">
                  <c:v>2019</c:v>
                </c:pt>
                <c:pt idx="7">
                  <c:v>2020</c:v>
                </c:pt>
                <c:pt idx="8">
                  <c:v>2021</c:v>
                </c:pt>
              </c:numCache>
            </c:numRef>
          </c:cat>
          <c:val>
            <c:numRef>
              <c:f>Sayfa1!$A$2:$I$2</c:f>
              <c:numCache>
                <c:formatCode>General</c:formatCode>
                <c:ptCount val="9"/>
                <c:pt idx="0">
                  <c:v>2</c:v>
                </c:pt>
                <c:pt idx="1">
                  <c:v>1</c:v>
                </c:pt>
                <c:pt idx="2">
                  <c:v>2</c:v>
                </c:pt>
                <c:pt idx="3">
                  <c:v>2</c:v>
                </c:pt>
                <c:pt idx="4">
                  <c:v>5</c:v>
                </c:pt>
                <c:pt idx="5">
                  <c:v>2</c:v>
                </c:pt>
                <c:pt idx="6">
                  <c:v>9</c:v>
                </c:pt>
                <c:pt idx="7">
                  <c:v>7</c:v>
                </c:pt>
                <c:pt idx="8">
                  <c:v>21</c:v>
                </c:pt>
              </c:numCache>
            </c:numRef>
          </c:val>
          <c:extLst>
            <c:ext xmlns:c16="http://schemas.microsoft.com/office/drawing/2014/chart" uri="{C3380CC4-5D6E-409C-BE32-E72D297353CC}">
              <c16:uniqueId val="{00000000-FD19-47F5-9BD8-ECD4712AAC19}"/>
            </c:ext>
          </c:extLst>
        </c:ser>
        <c:dLbls>
          <c:showLegendKey val="0"/>
          <c:showVal val="0"/>
          <c:showCatName val="0"/>
          <c:showSerName val="0"/>
          <c:showPercent val="0"/>
          <c:showBubbleSize val="0"/>
        </c:dLbls>
        <c:gapWidth val="219"/>
        <c:overlap val="-27"/>
        <c:axId val="1844241792"/>
        <c:axId val="1844233472"/>
      </c:barChart>
      <c:catAx>
        <c:axId val="18442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44233472"/>
        <c:crosses val="autoZero"/>
        <c:auto val="1"/>
        <c:lblAlgn val="ctr"/>
        <c:lblOffset val="100"/>
        <c:noMultiLvlLbl val="0"/>
      </c:catAx>
      <c:valAx>
        <c:axId val="184423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44241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JSS17</b:Tag>
    <b:SourceType>JournalArticle</b:SourceType>
    <b:Guid>{D60AEE32-5224-4B59-BFE4-0C421279D91F}</b:Guid>
    <b:Author>
      <b:Author>
        <b:NameList>
          <b:Person>
            <b:Last>Singh</b:Last>
            <b:First>J.</b:First>
            <b:Middle>S.</b:Middle>
          </b:Person>
        </b:NameList>
      </b:Author>
    </b:Author>
    <b:Title>Environment: A futuristic view</b:Title>
    <b:JournalName>Current Science</b:JournalName>
    <b:Year>2017</b:Year>
    <b:Pages>113(2),210-217</b:Pages>
    <b:RefOrder>1</b:RefOrder>
  </b:Source>
  <b:Source>
    <b:Tag>Eri12</b:Tag>
    <b:SourceType>JournalArticle</b:SourceType>
    <b:Guid>{F9718A59-2D71-4A2A-A3FC-C979A7617C88}</b:Guid>
    <b:Author>
      <b:Author>
        <b:NameList>
          <b:Person>
            <b:Last>Gartzke</b:Last>
            <b:First>Erik</b:First>
          </b:Person>
        </b:NameList>
      </b:Author>
    </b:Author>
    <b:Title>Could climate change precipitate peace?</b:Title>
    <b:JournalName>Journal of Peace Research</b:JournalName>
    <b:Year>2012</b:Year>
    <b:Pages>49(1),177–192</b:Pages>
    <b:RefOrder>2</b:RefOrder>
  </b:Source>
  <b:Source>
    <b:Tag>Chu12</b:Tag>
    <b:SourceType>JournalArticle</b:SourceType>
    <b:Guid>{920A83A4-07D5-4E1F-9320-A02413959BA4}</b:Guid>
    <b:Title>Climate Change: Challenging Business, Transforming Politics</b:Title>
    <b:Year>2012</b:Year>
    <b:Pages>51(1),7–30</b:Pages>
    <b:Author>
      <b:Author>
        <b:NameList>
          <b:Person>
            <b:Last>Okereke</b:Last>
            <b:First>Chukwumerije</b:First>
          </b:Person>
          <b:Person>
            <b:Last>Wittneben</b:Last>
            <b:First>Bettina</b:First>
          </b:Person>
          <b:Person>
            <b:Last>Bowen</b:Last>
            <b:First>Frances</b:First>
          </b:Person>
        </b:NameList>
      </b:Author>
    </b:Author>
    <b:JournalName>Business &amp; Society</b:JournalName>
    <b:RefOrder>3</b:RefOrder>
  </b:Source>
  <b:Source>
    <b:Tag>Pul10</b:Tag>
    <b:SourceType>BookSection</b:SourceType>
    <b:Guid>{5683F9B9-8960-4D79-A187-5DE5AA99AD97}</b:Guid>
    <b:Author>
      <b:Author>
        <b:NameList>
          <b:Person>
            <b:Last>Pulhin</b:Last>
            <b:First>Juan</b:First>
            <b:Middle>M.</b:Middle>
          </b:Person>
          <b:Person>
            <b:Last>Shaw</b:Last>
            <b:First>Rajib</b:First>
          </b:Person>
          <b:Person>
            <b:Last>Pereira</b:Last>
            <b:First>Joy</b:First>
            <b:Middle>Jacqueline</b:Middle>
          </b:Person>
        </b:NameList>
      </b:Author>
      <b:BookAuthor>
        <b:NameList>
          <b:Person>
            <b:Last>Shaw</b:Last>
            <b:First>Rajib</b:First>
          </b:Person>
          <b:Person>
            <b:Last>Pulhin</b:Last>
            <b:First>Juan</b:First>
            <b:Middle>M.</b:Middle>
          </b:Person>
          <b:Person>
            <b:Last>Pereira</b:Last>
            <b:First>Joy</b:First>
            <b:Middle>Jacqueline</b:Middle>
          </b:Person>
        </b:NameList>
      </b:BookAuthor>
    </b:Author>
    <b:Title>Clımate Change Adaptatıon And Dısaster Risk Reductıon: Key Challenges and Ways Forward</b:Title>
    <b:Year>2010</b:Year>
    <b:Pages>451-476</b:Pages>
    <b:BookTitle>Climate Change Adaptation and Disaster Risk Reduction: An Asian Perspective</b:BookTitle>
    <b:City>Bingley</b:City>
    <b:Publisher>Emerald Group Publishing</b:Publisher>
    <b:RefOrder>4</b:RefOrder>
  </b:Source>
  <b:Source>
    <b:Tag>WNe03</b:Tag>
    <b:SourceType>JournalArticle</b:SourceType>
    <b:Guid>{DFFA4839-6CDE-451E-9F22-E561BBE917E4}</b:Guid>
    <b:Author>
      <b:Author>
        <b:NameList>
          <b:Person>
            <b:Last>Adger</b:Last>
            <b:First>W.</b:First>
            <b:Middle>Neil</b:Middle>
          </b:Person>
          <b:Person>
            <b:Last>Huq</b:Last>
            <b:First>Saleemul</b:First>
          </b:Person>
          <b:Person>
            <b:Last>Brown</b:Last>
            <b:First>Katrina</b:First>
          </b:Person>
          <b:Person>
            <b:Last>Conway</b:Last>
            <b:First>Declan</b:First>
          </b:Person>
          <b:Person>
            <b:Last>Hulme</b:Last>
            <b:First>Mike</b:First>
          </b:Person>
        </b:NameList>
      </b:Author>
    </b:Author>
    <b:Title>Adaptation to climate change in the developing world</b:Title>
    <b:JournalName>Progress in Development Studies</b:JournalName>
    <b:Year>2003</b:Year>
    <b:Pages>3(3),179–195</b:Pages>
    <b:RefOrder>5</b:RefOrder>
  </b:Source>
  <b:Source>
    <b:Tag>Geo20</b:Tag>
    <b:SourceType>Book</b:SourceType>
    <b:Guid>{059C0C46-D240-4B49-9140-2DBE1EAE3C19}</b:Guid>
    <b:Title>Practıcal Sustaınability Strategies (Second Edition)</b:Title>
    <b:Year>2020</b:Year>
    <b:Author>
      <b:Author>
        <b:NameList>
          <b:Person>
            <b:Last>Nassos</b:Last>
            <b:First>George</b:First>
            <b:Middle>P.</b:Middle>
          </b:Person>
          <b:Person>
            <b:Last>Avlonas</b:Last>
            <b:First>Nikos</b:First>
          </b:Person>
        </b:NameList>
      </b:Author>
    </b:Author>
    <b:City>Hoboken</b:City>
    <b:Publisher>Wiley</b:Publisher>
    <b:RefOrder>6</b:RefOrder>
  </b:Source>
  <b:Source>
    <b:Tag>Mıc09</b:Tag>
    <b:SourceType>JournalArticle</b:SourceType>
    <b:Guid>{4F5B3C79-AA9D-494D-A82E-55823E7C4A4F}</b:Guid>
    <b:Title>Calculatıng The Carbon Footprıntof A Chemıcal Plant: A Case Study Of Akzonobel</b:Title>
    <b:Year>2009</b:Year>
    <b:Pages>11(3),291–310</b:Pages>
    <b:Author>
      <b:Author>
        <b:NameList>
          <b:Person>
            <b:Last>Stein</b:Last>
            <b:First>Mıchael</b:First>
          </b:Person>
          <b:Person>
            <b:Last>Khare</b:Last>
            <b:First>Anshuman</b:First>
          </b:Person>
        </b:NameList>
      </b:Author>
    </b:Author>
    <b:JournalName>Journal of Environmental Assessment Policy and Management</b:JournalName>
    <b:RefOrder>7</b:RefOrder>
  </b:Source>
  <b:Source>
    <b:Tag>Wie07</b:Tag>
    <b:SourceType>BookSection</b:SourceType>
    <b:Guid>{958C07F3-FEBF-4A8D-B00B-502358F5A3E2}</b:Guid>
    <b:Title>A Definition of 'Carbon Footprint</b:Title>
    <b:Year>2007</b:Year>
    <b:City>New York</b:City>
    <b:Publisher>Nova Science Publishers</b:Publisher>
    <b:Author>
      <b:Author>
        <b:NameList>
          <b:Person>
            <b:Last>Wiedmann</b:Last>
            <b:First>Thomas</b:First>
          </b:Person>
          <b:Person>
            <b:Last>Minx</b:Last>
            <b:First>Jan</b:First>
          </b:Person>
        </b:NameList>
      </b:Author>
      <b:BookAuthor>
        <b:NameList>
          <b:Person>
            <b:Last>Pertsova</b:Last>
            <b:First>Carolyn</b:First>
            <b:Middle>C.</b:Middle>
          </b:Person>
        </b:NameList>
      </b:BookAuthor>
    </b:Author>
    <b:BookTitle>Ecological Economıcs Research Trends</b:BookTitle>
    <b:Pages>1-12</b:Pages>
    <b:RefOrder>8</b:RefOrder>
  </b:Source>
  <b:Source>
    <b:Tag>Rob18</b:Tag>
    <b:SourceType>Book</b:SourceType>
    <b:Guid>{5610F4FF-486A-44C2-8FE4-2E15B7C2ADFA}</b:Guid>
    <b:Title>Energy Management in Plastics Processing</b:Title>
    <b:Year>2018</b:Year>
    <b:City>Cambridge</b:City>
    <b:Publisher>Elsevier</b:Publisher>
    <b:Author>
      <b:Author>
        <b:NameList>
          <b:Person>
            <b:Last>Kent</b:Last>
            <b:First>Robin</b:First>
          </b:Person>
        </b:NameList>
      </b:Author>
    </b:Author>
    <b:RefOrder>9</b:RefOrder>
  </b:Source>
  <b:Source>
    <b:Tag>Nil12</b:Tag>
    <b:SourceType>JournalArticle</b:SourceType>
    <b:Guid>{CE290642-35F2-408D-92E3-EADB7C43ABFA}</b:Guid>
    <b:Author>
      <b:Author>
        <b:NameList>
          <b:Person>
            <b:Last>Gleditsch</b:Last>
            <b:First>Nils</b:First>
            <b:Middle>Petter</b:Middle>
          </b:Person>
        </b:NameList>
      </b:Author>
    </b:Author>
    <b:Title>Whither the weather? Climate change and conflict</b:Title>
    <b:JournalName>Journal of Peace Research</b:JournalName>
    <b:Year>2012</b:Year>
    <b:Pages>49(1): 3–9</b:Pages>
    <b:RefOrder>10</b:RefOrder>
  </b:Source>
  <b:Source>
    <b:Tag>Ric05</b:Tag>
    <b:SourceType>JournalArticle</b:SourceType>
    <b:Guid>{20815F1A-CFE6-49CF-BBA5-0DD9901B9479}</b:Guid>
    <b:Author>
      <b:Author>
        <b:NameList>
          <b:Person>
            <b:Last>Klein</b:Last>
            <b:First>Richard</b:First>
            <b:Middle>J.T.</b:Middle>
          </b:Person>
          <b:Person>
            <b:Last>Schipper</b:Last>
            <b:First>F.</b:First>
            <b:Middle>E. Lisa</b:Middle>
          </b:Person>
          <b:Person>
            <b:Last>Dessai</b:Last>
            <b:First>Suraje</b:First>
          </b:Person>
        </b:NameList>
      </b:Author>
    </b:Author>
    <b:Title>Integrating mitigation and adaptation into climate and development policy: Three research questions</b:Title>
    <b:JournalName>Environmental Science &amp; Policy</b:JournalName>
    <b:Year>2005</b:Year>
    <b:Pages>8(6),579-588</b:Pages>
    <b:RefOrder>11</b:RefOrder>
  </b:Source>
  <b:Source>
    <b:Tag>Jon12</b:Tag>
    <b:SourceType>JournalArticle</b:SourceType>
    <b:Guid>{7A6D5EB6-C467-4FAE-AFEC-D15DF7295A84}</b:Guid>
    <b:Author>
      <b:Author>
        <b:NameList>
          <b:Person>
            <b:Last>Pinkse</b:Last>
            <b:First>Jonatan</b:First>
          </b:Person>
          <b:Person>
            <b:Last>Kolk</b:Last>
            <b:First>Ans</b:First>
          </b:Person>
        </b:NameList>
      </b:Author>
    </b:Author>
    <b:Title>Addressing the Climate Change—Sustainable Development Nexus: The Role of Multistakeholder Partnerships</b:Title>
    <b:JournalName>Business &amp; Society</b:JournalName>
    <b:Year>2012</b:Year>
    <b:Pages>51(1),176–210</b:Pages>
    <b:RefOrder>12</b:RefOrder>
  </b:Source>
  <b:Source>
    <b:Tag>Mat131</b:Tag>
    <b:SourceType>Book</b:SourceType>
    <b:Guid>{0ADE6559-0EA4-44E0-8430-D782F20A3422}</b:Guid>
    <b:Author>
      <b:Author>
        <b:NameList>
          <b:Person>
            <b:Last>Franchetti</b:Last>
            <b:First>Matthew</b:First>
            <b:Middle>John</b:Middle>
          </b:Person>
          <b:Person>
            <b:Last>Apul</b:Last>
            <b:First>Defne</b:First>
          </b:Person>
        </b:NameList>
      </b:Author>
    </b:Author>
    <b:Title>Carbon Footprint Analysis: Concepts, Methods,Implementation, and Case Studies</b:Title>
    <b:Year>2013</b:Year>
    <b:City>Boca Raton</b:City>
    <b:Publisher>CRC Press</b:Publisher>
    <b:RefOrder>13</b:RefOrder>
  </b:Source>
  <b:Source>
    <b:Tag>Cut09</b:Tag>
    <b:SourceType>Book</b:SourceType>
    <b:Guid>{0B89A236-1B62-4551-8558-9AFA418DE288}</b:Guid>
    <b:Author>
      <b:Author>
        <b:NameList>
          <b:Person>
            <b:Last>Cleveland</b:Last>
            <b:First>Cutler</b:First>
            <b:Middle>J.</b:Middle>
          </b:Person>
          <b:Person>
            <b:Last>Morris</b:Last>
            <b:First>Christopher</b:First>
          </b:Person>
        </b:NameList>
      </b:Author>
    </b:Author>
    <b:Title>Dictionary of Energy</b:Title>
    <b:Year>2009</b:Year>
    <b:City>Oxford</b:City>
    <b:Publisher>Elsevier</b:Publisher>
    <b:RefOrder>14</b:RefOrder>
  </b:Source>
  <b:Source>
    <b:Tag>Stu09</b:Tag>
    <b:SourceType>Book</b:SourceType>
    <b:Guid>{5BECD464-FC8A-4782-B973-ABCE21ABADA0}</b:Guid>
    <b:Author>
      <b:Author>
        <b:NameList>
          <b:Person>
            <b:Last>Sim</b:Last>
            <b:First>Stuart</b:First>
          </b:Person>
        </b:NameList>
      </b:Author>
    </b:Author>
    <b:Title>The Carbon Footprint Wars What Might Happen If We Retreat From Globalization?</b:Title>
    <b:Year>2009</b:Year>
    <b:City>Edinburgh</b:City>
    <b:Publisher>Edinburgh Unıversity Press</b:Publisher>
    <b:RefOrder>15</b:RefOrder>
  </b:Source>
  <b:Source>
    <b:Tag>Mik10</b:Tag>
    <b:SourceType>Book</b:SourceType>
    <b:Guid>{5E4CEBBB-1CA9-4737-B309-96EDC495BE40}</b:Guid>
    <b:Author>
      <b:Author>
        <b:NameList>
          <b:Person>
            <b:Last>Berners-Lee</b:Last>
            <b:First>Mike</b:First>
          </b:Person>
        </b:NameList>
      </b:Author>
    </b:Author>
    <b:Title>How Bad Are Bananas?: The carbon footprint of everything</b:Title>
    <b:Year>2010</b:Year>
    <b:City>London</b:City>
    <b:Publisher>Profile Books</b:Publisher>
    <b:RefOrder>16</b:RefOrder>
  </b:Source>
  <b:Source>
    <b:Tag>Tho07</b:Tag>
    <b:SourceType>BookSection</b:SourceType>
    <b:Guid>{B0B6212A-90E2-45AF-AF33-467D0C030033}</b:Guid>
    <b:Title>A Definition of ‘Carbon Footprint’ </b:Title>
    <b:Year>2007</b:Year>
    <b:City>New York</b:City>
    <b:Publisher>Nova Science Publishers</b:Publisher>
    <b:Author>
      <b:Author>
        <b:NameList>
          <b:Person>
            <b:Last>Wiedmann</b:Last>
            <b:First>Thomas</b:First>
          </b:Person>
          <b:Person>
            <b:Last>Minx</b:Last>
            <b:First>Jan</b:First>
          </b:Person>
        </b:NameList>
      </b:Author>
      <b:BookAuthor>
        <b:NameList>
          <b:Person>
            <b:Last>Pertsova</b:Last>
            <b:First>Carolyn</b:First>
            <b:Middle>C.</b:Middle>
          </b:Person>
        </b:NameList>
      </b:BookAuthor>
    </b:Author>
    <b:BookTitle>Ecologıcal Economics Research Trends</b:BookTitle>
    <b:Pages>1-12</b:Pages>
    <b:RefOrder>17</b:RefOrder>
  </b:Source>
  <b:Source>
    <b:Tag>Gra17</b:Tag>
    <b:SourceType>JournalArticle</b:SourceType>
    <b:Guid>{0253E2A6-CA18-4EC3-9830-A217BD1B3B3A}</b:Guid>
    <b:Title>Ecological and Carbon Footprints—The Future for City Sustainability</b:Title>
    <b:Year>2017</b:Year>
    <b:Pages>2, 43-51</b:Pages>
    <b:Author>
      <b:Author>
        <b:NameList>
          <b:Person>
            <b:Last>Ding</b:Last>
            <b:First>Grace</b:First>
            <b:Middle>Kam Chun</b:Middle>
          </b:Person>
          <b:Person>
            <b:Last>Banihashemi</b:Last>
            <b:First>Saeed</b:First>
          </b:Person>
        </b:NameList>
      </b:Author>
    </b:Author>
    <b:JournalName>Encyclopedia of Sustainable Technologies</b:JournalName>
    <b:RefOrder>18</b:RefOrder>
  </b:Source>
  <b:Source>
    <b:Tag>Div11</b:Tag>
    <b:SourceType>JournalArticle</b:SourceType>
    <b:Guid>{3CD0BBDB-E988-47F5-ABC5-06322DA78D7E}</b:Guid>
    <b:Author>
      <b:Author>
        <b:NameList>
          <b:Person>
            <b:Last>Pandey</b:Last>
            <b:First>Divya</b:First>
          </b:Person>
          <b:Person>
            <b:Last>Agrawal</b:Last>
            <b:First>Madhoolika</b:First>
          </b:Person>
          <b:Person>
            <b:Last>Pandey</b:Last>
            <b:First>Jai</b:First>
            <b:Middle>Shanker</b:Middle>
          </b:Person>
        </b:NameList>
      </b:Author>
    </b:Author>
    <b:Title>Carbon footprint: current methods of estimation</b:Title>
    <b:JournalName>Environmental Monitoring and Assessment</b:JournalName>
    <b:Year>2011</b:Year>
    <b:Pages>178 (1-4), 135–160</b:Pages>
    <b:RefOrder>19</b:RefOrder>
  </b:Source>
  <b:Source>
    <b:Tag>Mir19</b:Tag>
    <b:SourceType>JournalArticle</b:SourceType>
    <b:Guid>{68853894-3785-47AB-9154-7761D0271798}</b:Guid>
    <b:Author>
      <b:Author>
        <b:NameList>
          <b:Person>
            <b:Last>Syrovátka</b:Last>
            <b:First>Miroslav</b:First>
          </b:Person>
        </b:NameList>
      </b:Author>
    </b:Author>
    <b:Title>On sustainability interpretations of the Ecological Footprint</b:Title>
    <b:JournalName>Ecological Economics</b:JournalName>
    <b:Year>2019</b:Year>
    <b:Pages>169,1-10</b:Pages>
    <b:RefOrder>20</b:RefOrder>
  </b:Source>
  <b:Source>
    <b:Tag>Pet11</b:Tag>
    <b:SourceType>BookSection</b:SourceType>
    <b:Guid>{CA2FFFF1-7292-4D66-AAF3-6E97FC43A5E3}</b:Guid>
    <b:Title>How Cities Can Enter the Ecological Age</b:Title>
    <b:Year>2011</b:Year>
    <b:Pages>17-30</b:Pages>
    <b:Author>
      <b:Author>
        <b:NameList>
          <b:Person>
            <b:Last>Head</b:Last>
            <b:First>Peter</b:First>
          </b:Person>
          <b:Person>
            <b:Last>Lam</b:Last>
            <b:First>Debra</b:First>
          </b:Person>
        </b:NameList>
      </b:Author>
      <b:BookAuthor>
        <b:NameList>
          <b:Person>
            <b:Last>Wong</b:Last>
            <b:First>Tai-Chee</b:First>
          </b:Person>
          <b:Person>
            <b:Last>Yuen</b:Last>
            <b:First>Belinda</b:First>
          </b:Person>
        </b:NameList>
      </b:BookAuthor>
    </b:Author>
    <b:BookTitle>Eco-city Planning Policies, Practice and Design</b:BookTitle>
    <b:City>New York</b:City>
    <b:Publisher>Springer</b:Publisher>
    <b:RefOrder>21</b:RefOrder>
  </b:Source>
  <b:Source>
    <b:Tag>Hoo11</b:Tag>
    <b:SourceType>BookSection</b:SourceType>
    <b:Guid>{F04F9158-185D-416C-A7EE-8FBF6788F42F}</b:Guid>
    <b:Author>
      <b:Author>
        <b:NameList>
          <b:Person>
            <b:Last>Chin</b:Last>
            <b:First>Hoong-Chor</b:First>
          </b:Person>
          <b:Person>
            <b:Last>Li</b:Last>
            <b:First>Reuben</b:First>
            <b:Middle>Mingguang</b:Middle>
          </b:Person>
        </b:NameList>
      </b:Author>
      <b:BookAuthor>
        <b:NameList>
          <b:Person>
            <b:Last>Wong</b:Last>
            <b:First>Tai-Chee</b:First>
          </b:Person>
          <b:Person>
            <b:Last>Yuen</b:Last>
            <b:First>Belinda</b:First>
          </b:Person>
        </b:NameList>
      </b:BookAuthor>
    </b:Author>
    <b:Title>Presentation of Ecological Footprint Information: A Re-examination</b:Title>
    <b:BookTitle>Eco-city Planning Policies, Practice and Design</b:BookTitle>
    <b:Year>2011</b:Year>
    <b:Pages>223-238</b:Pages>
    <b:City>New York</b:City>
    <b:Publisher>Springer</b:Publisher>
    <b:RefOrder>22</b:RefOrder>
  </b:Source>
  <b:Source>
    <b:Tag>Wac97</b:Tag>
    <b:SourceType>ConferenceProceedings</b:SourceType>
    <b:Guid>{D6016A03-AFEB-46D7-9F5D-8E0AB6DD113A}</b:Guid>
    <b:Title>The Ecological Footprint: An Indicator of Progress toward Regional Sustainability</b:Title>
    <b:BookTitle>Monıtorıng Ecologıcal Condıtıon At Regıonal Scales </b:BookTitle>
    <b:Year>1997</b:Year>
    <b:Pages>511-529</b:Pages>
    <b:City>New York</b:City>
    <b:Publisher>Springer</b:Publisher>
    <b:Author>
      <b:Author>
        <b:NameList>
          <b:Person>
            <b:Last>Wackernagel</b:Last>
            <b:First>M.</b:First>
          </b:Person>
          <b:Person>
            <b:Last>Yount</b:Last>
            <b:First>J.D.</b:First>
          </b:Person>
        </b:NameList>
      </b:Author>
      <b:BookAuthor>
        <b:NameList>
          <b:Person>
            <b:Last>Sandhu</b:Last>
            <b:First>Shabeg</b:First>
          </b:Person>
          <b:Person>
            <b:Last>Jackson</b:Last>
            <b:First>Laura</b:First>
          </b:Person>
          <b:Person>
            <b:Last>Austin</b:Last>
            <b:First>Kay</b:First>
          </b:Person>
          <b:Person>
            <b:Last>Hyland</b:Last>
            <b:First>Jeffrey</b:First>
          </b:Person>
          <b:Person>
            <b:Last>Melzian</b:Last>
            <b:First>Brian</b:First>
          </b:Person>
          <b:Person>
            <b:Last>Summers</b:Last>
            <b:First>Kevin</b:First>
          </b:Person>
        </b:NameList>
      </b:BookAuthor>
    </b:Author>
    <b:ConferenceName>Proceedings of the Third Symposium on the Environmental Monitoring and Assessment Program (EMAP) </b:ConferenceName>
    <b:RefOrder>23</b:RefOrder>
  </b:Source>
  <b:Source>
    <b:Tag>EPA19</b:Tag>
    <b:SourceType>InternetSite</b:SourceType>
    <b:Guid>{8A4814D2-BC30-4469-B502-E940DF429300}</b:Guid>
    <b:Title>Learn About Sustainability</b:Title>
    <b:Year>2019</b:Year>
    <b:Author>
      <b:Author>
        <b:Corporate>EPA</b:Corporate>
      </b:Author>
    </b:Author>
    <b:InternetSiteTitle>United States Environmental Protection Agency</b:InternetSiteTitle>
    <b:Month>Aralık</b:Month>
    <b:Day>21</b:Day>
    <b:URL>https://www.epa.gov/sustainability/learn-about-sustainability#what</b:URL>
    <b:RefOrder>24</b:RefOrder>
  </b:Source>
  <b:Source>
    <b:Tag>San18</b:Tag>
    <b:SourceType>BookSection</b:SourceType>
    <b:Guid>{EDDEEAF4-2A71-4816-BDBD-C4ADFDB2B9B9}</b:Guid>
    <b:Title>Sustainability Definitions, Historical Context, and Frameworks</b:Title>
    <b:Year>2018</b:Year>
    <b:Author>
      <b:Author>
        <b:NameList>
          <b:Person>
            <b:Last>Garren</b:Last>
            <b:First>Sandra</b:First>
            <b:Middle>J.</b:Middle>
          </b:Person>
          <b:Person>
            <b:Last>Brinkmann</b:Last>
            <b:First>Robert</b:First>
          </b:Person>
        </b:NameList>
      </b:Author>
      <b:BookAuthor>
        <b:NameList>
          <b:Person>
            <b:Last>Brinkmann</b:Last>
            <b:First>Robert</b:First>
          </b:Person>
          <b:Person>
            <b:Last>Garren</b:Last>
            <b:First>Sandra</b:First>
            <b:Middle>J.</b:Middle>
          </b:Person>
        </b:NameList>
      </b:BookAuthor>
    </b:Author>
    <b:BookTitle>The Palgrave Handbook of Sustainability</b:BookTitle>
    <b:Pages>1-18</b:Pages>
    <b:City>Cham</b:City>
    <b:Publisher> Palgrave Macmillan</b:Publisher>
    <b:RefOrder>25</b:RefOrder>
  </b:Source>
  <b:Source>
    <b:Tag>WCE87</b:Tag>
    <b:SourceType>Report</b:SourceType>
    <b:Guid>{453A77BB-EBC8-47D8-B9D5-B566F58C65F1}</b:Guid>
    <b:Title>Report of the World Commission on Environment and Development: Our Common Future</b:Title>
    <b:Year>1987</b:Year>
    <b:City>http://www.un-documents.net/our-common-future.pdf</b:City>
    <b:Publisher>United Nations</b:Publisher>
    <b:Author>
      <b:Author>
        <b:Corporate>WCED</b:Corporate>
      </b:Author>
    </b:Author>
    <b:RefOrder>26</b:RefOrder>
  </b:Source>
  <b:Source>
    <b:Tag>Pau00</b:Tag>
    <b:SourceType>Book</b:SourceType>
    <b:Guid>{85BE067E-F28F-4152-B6CF-CFED97ABD0B7}</b:Guid>
    <b:Title>Economic Growth and Environmental Sustainability: The Prospects for Green Growth</b:Title>
    <b:Year>2000</b:Year>
    <b:Publisher>Routhledge </b:Publisher>
    <b:City>London</b:City>
    <b:Author>
      <b:Author>
        <b:NameList>
          <b:Person>
            <b:Last>Ekins</b:Last>
            <b:First>Paul</b:First>
          </b:Person>
        </b:NameList>
      </b:Author>
    </b:Author>
    <b:RefOrder>27</b:RefOrder>
  </b:Source>
  <b:Source>
    <b:Tag>San08</b:Tag>
    <b:SourceType>BookSection</b:SourceType>
    <b:Guid>{0356BCF8-F5FC-43FA-8CB4-54AC9409E91B}</b:Guid>
    <b:Title> Sustainability: From Natural Resource Sufficiency to Ecosystem Functional Integrity</b:Title>
    <b:Year>2008</b:Year>
    <b:City>Washington</b:City>
    <b:Publisher>RFF Press book</b:Publisher>
    <b:Author>
      <b:Author>
        <b:NameList>
          <b:Person>
            <b:Last>Batie</b:Last>
            <b:First>Sandra</b:First>
            <b:Middle>S.</b:Middle>
          </b:Person>
          <b:Person>
            <b:Last>Sedjo</b:Last>
            <b:First>Roger</b:First>
            <b:Middle>A.</b:Middle>
          </b:Person>
          <b:Person>
            <b:Last>Fedkiw</b:Last>
            <b:First>John</b:First>
          </b:Person>
        </b:NameList>
      </b:Author>
      <b:BookAuthor>
        <b:NameList>
          <b:Person>
            <b:Last>Sedjo</b:Last>
            <b:First>Roger</b:First>
            <b:Middle>A.</b:Middle>
          </b:Person>
        </b:NameList>
      </b:BookAuthor>
    </b:Author>
    <b:BookTitle>Perspectives on Sustainable Resources in America</b:BookTitle>
    <b:Pages>11-21</b:Pages>
    <b:RefOrder>28</b:RefOrder>
  </b:Source>
  <b:Source>
    <b:Tag>Pau10</b:Tag>
    <b:SourceType>Book</b:SourceType>
    <b:Guid>{8FAA5B1B-080E-4C47-92CD-D6D34ADA5109}</b:Guid>
    <b:Title>Environmental and Economic Sustainabilty</b:Title>
    <b:Year>2010</b:Year>
    <b:City>Boca Raton</b:City>
    <b:Publisher>CRC Press</b:Publisher>
    <b:Author>
      <b:Author>
        <b:NameList>
          <b:Person>
            <b:Last>Hardisty</b:Last>
            <b:First>Paul</b:First>
            <b:Middle>E.</b:Middle>
          </b:Person>
        </b:NameList>
      </b:Author>
    </b:Author>
    <b:RefOrder>29</b:RefOrder>
  </b:Source>
  <b:Source>
    <b:Tag>Bar14</b:Tag>
    <b:SourceType>Book</b:SourceType>
    <b:Guid>{D3852DCB-4856-408E-8360-C1AEBF9A0141}</b:Guid>
    <b:Author>
      <b:Author>
        <b:NameList>
          <b:Person>
            <b:Last>Dalal-Clayton</b:Last>
            <b:First>Barry</b:First>
          </b:Person>
          <b:Person>
            <b:Last>Sadler</b:Last>
            <b:First>Barry</b:First>
          </b:Person>
        </b:NameList>
      </b:Author>
    </b:Author>
    <b:Title>Sustainability Appraisal A Sourcebook and Reference Guide to International Experience</b:Title>
    <b:Year>2014</b:Year>
    <b:City>London</b:City>
    <b:Publisher>Routledge</b:Publisher>
    <b:RefOrder>30</b:RefOrder>
  </b:Source>
  <b:Source>
    <b:Tag>AEr12</b:Tag>
    <b:SourceType>Report</b:SourceType>
    <b:Guid>{260FFA36-B0FE-446C-9E0F-F615B3911F73}</b:Guid>
    <b:Title>Carbon and Water Footprints Concepts, Methodologies and Policy Responses</b:Title>
    <b:Year>2012</b:Year>
    <b:City>France</b:City>
    <b:Publisher> United Nations Educational, Scientific and Cultural Organization</b:Publisher>
    <b:Author>
      <b:Author>
        <b:NameList>
          <b:Person>
            <b:Last>Ercin</b:Last>
            <b:First>A.</b:First>
            <b:Middle>Ertug</b:Middle>
          </b:Person>
          <b:Person>
            <b:Last>Hoekstra</b:Last>
            <b:First>Arjen</b:First>
            <b:Middle>Y.</b:Middle>
          </b:Person>
        </b:NameList>
      </b:Author>
    </b:Author>
    <b:RefOrder>31</b:RefOrder>
  </b:Source>
  <b:Source>
    <b:Tag>BEI16</b:Tag>
    <b:SourceType>DocumentFromInternetSite</b:SourceType>
    <b:Guid>{AFFB771E-F350-4A96-9AE4-857B71987CA7}</b:Guid>
    <b:Author>
      <b:Author>
        <b:Corporate>BEIS</b:Corporate>
      </b:Author>
    </b:Author>
    <b:Title>Greenhouse gas reporting - Conversion factors 2016</b:Title>
    <b:Year>2016</b:Year>
    <b:Publisher>(Department for Business, Energy &amp; Industrial Strategy)</b:Publisher>
    <b:URL>https://www.gov.uk/government/publications/greenhouse-gas-reporting-conversion-factors-2016</b:URL>
    <b:RefOrder>32</b:RefOrder>
  </b:Source>
  <b:Source>
    <b:Tag>UNF09</b:Tag>
    <b:SourceType>Report</b:SourceType>
    <b:Guid>{1D0434AA-0974-4590-AB63-63DBD693371F}</b:Guid>
    <b:Author>
      <b:Author>
        <b:Corporate>UNFCCC</b:Corporate>
      </b:Author>
    </b:Author>
    <b:Title>RESOURCE GUIDE FOR PREPARING THE NATIONAL COMMUNICATIONS OF NON-ANNEX I PARTIES</b:Title>
    <b:Year>2009</b:Year>
    <b:Publisher>United Nations Framework Convention on Climate Change</b:Publisher>
    <b:City>Bonn</b:City>
    <b:RefOrder>33</b:RefOrder>
  </b:Source>
  <b:Source>
    <b:Tag>Wor</b:Tag>
    <b:SourceType>Report</b:SourceType>
    <b:Guid>{601C2E78-F8AD-4C5D-99DF-0EE24D3A1EE3}</b:Guid>
    <b:Author>
      <b:Author>
        <b:Corporate>World Resource Institute</b:Corporate>
      </b:Author>
    </b:Author>
    <b:Title>A Corporate Accounting and Reporting Standard</b:Title>
    <b:City>Washington</b:City>
    <b:Year>2004</b:Year>
    <b:Publisher>World Business Council for Sustainable Develepment</b:Publisher>
    <b:RefOrder>34</b:RefOrder>
  </b:Source>
  <b:Source>
    <b:Tag>Eur10</b:Tag>
    <b:SourceType>Report</b:SourceType>
    <b:Guid>{17D5F903-B3F1-476C-B7F2-58C550B4BFEA}</b:Guid>
    <b:Author>
      <b:Author>
        <b:Corporate>European Comission</b:Corporate>
      </b:Author>
    </b:Author>
    <b:Title>Company GHG Emissions Reporting – a Study on Methods and Initiatives </b:Title>
    <b:Year>2010</b:Year>
    <b:Publisher>ERM</b:Publisher>
    <b:City>Manchester </b:City>
    <b:RefOrder>35</b:RefOrder>
  </b:Source>
  <b:Source>
    <b:Tag>DEF09</b:Tag>
    <b:SourceType>Report</b:SourceType>
    <b:Guid>{8811422D-9F9C-4486-993B-1F7F6341A6F0}</b:Guid>
    <b:Author>
      <b:Author>
        <b:Corporate>DEFRA</b:Corporate>
      </b:Author>
    </b:Author>
    <b:Title>Guidance on how to measure and report your greenhouse gas emissions</b:Title>
    <b:Year>2009</b:Year>
    <b:Publisher>Department for Environment, Food and Rural Affairs</b:Publisher>
    <b:City>London</b:City>
    <b:RefOrder>36</b:RefOrder>
  </b:Source>
  <b:Source>
    <b:Tag>Vin09</b:Tag>
    <b:SourceType>JournalArticle</b:SourceType>
    <b:Guid>{4A022159-640C-4542-9E24-47FA19F35C4D}</b:Guid>
    <b:Title>Green Production Strategies</b:Title>
    <b:Year>2009</b:Year>
    <b:Author>
      <b:Author>
        <b:NameList>
          <b:Person>
            <b:Last>Kaswana</b:Last>
            <b:First>Vineet</b:First>
          </b:Person>
          <b:Person>
            <b:Last>Choudhary</b:Last>
            <b:First>Mukesh</b:First>
          </b:Person>
          <b:Person>
            <b:Last>Kumar</b:Last>
            <b:First>Pardeep</b:First>
          </b:Person>
          <b:Person>
            <b:Last>Kaswan</b:Last>
            <b:First>Sandeep</b:First>
          </b:Person>
          <b:Person>
            <b:Last>Bajyad</b:Last>
            <b:First>Pooja</b:First>
          </b:Person>
        </b:NameList>
      </b:Author>
    </b:Author>
    <b:JournalName>Encyclopedia of Food Security and Sustainability</b:JournalName>
    <b:Pages>1, 492-500</b:Pages>
    <b:RefOrder>37</b:RefOrder>
  </b:Source>
  <b:Source>
    <b:Tag>Küç17</b:Tag>
    <b:SourceType>Book</b:SourceType>
    <b:Guid>{C1E5050D-44CA-4987-9541-61DA1BC35C66}</b:Guid>
    <b:Title>Sürdürülebilir Çevre Açısından Bir Çevresel Maliyet Unsuru Olan Karbon Maliyetlerinin İncelenmesi: Çanakcılar Seramik Fabrikası Örneği</b:Title>
    <b:Year>2017</b:Year>
    <b:Author>
      <b:Author>
        <b:NameList>
          <b:Person>
            <b:Last>Küçüker</b:Last>
            <b:First>Hilal</b:First>
          </b:Person>
        </b:NameList>
      </b:Author>
    </b:Author>
    <b:City>Bartın</b:City>
    <b:Publisher>Bartın Üniversitesi Sosyal Bilimler Enstitüsü, Yayımlanmamış Yüksek Lisans Tezi</b:Publisher>
    <b:RefOrder>38</b:RefOrder>
  </b:Source>
  <b:Source>
    <b:Tag>Ben19</b:Tag>
    <b:SourceType>JournalArticle</b:SourceType>
    <b:Guid>{C975DC29-8620-4B6A-8B64-E980086049D4}</b:Guid>
    <b:Title>Araç Rotalamada Karbon Ayak İzi Ve Endüstriyel Bir Uygulama</b:Title>
    <b:Year>2019</b:Year>
    <b:Author>
      <b:Author>
        <b:NameList>
          <b:Person>
            <b:Last>Kaplanseren</b:Last>
            <b:First>Bensu</b:First>
          </b:Person>
          <b:Person>
            <b:Last>Mercan</b:Last>
            <b:First>Betül</b:First>
          </b:Person>
          <b:Person>
            <b:Last>Özdemir</b:Last>
            <b:First>Büşra</b:First>
          </b:Person>
          <b:Person>
            <b:Last>Kadıoğlu</b:Last>
            <b:First>Hatice</b:First>
            <b:Middle>Hazel</b:Middle>
          </b:Person>
          <b:Person>
            <b:Last>Sel</b:Last>
            <b:First>Çağrı</b:First>
          </b:Person>
        </b:NameList>
      </b:Author>
    </b:Author>
    <b:JournalName>Uluslararası Mühendislik Araştırma ve Geliştirme Dergisi</b:JournalName>
    <b:Pages>11(1),239-252</b:Pages>
    <b:RefOrder>39</b:RefOrder>
  </b:Source>
  <b:Source>
    <b:Tag>Kaz19</b:Tag>
    <b:SourceType>JournalArticle</b:SourceType>
    <b:Guid>{E191204C-2888-414B-8A69-F49F60EF5895}</b:Guid>
    <b:Author>
      <b:Author>
        <b:NameList>
          <b:Person>
            <b:Last>Kumaş</b:Last>
            <b:First>Kazım</b:First>
          </b:Person>
          <b:Person>
            <b:Last>Akyüz</b:Last>
            <b:First>Ali</b:First>
          </b:Person>
          <b:Person>
            <b:Last>Zaman</b:Last>
            <b:First>Muhammad</b:First>
          </b:Person>
          <b:Person>
            <b:Last>Güngör</b:Last>
            <b:First>Afşin</b:First>
          </b:Person>
        </b:NameList>
      </b:Author>
    </b:Author>
    <b:Title>Sürdürülebilir Bir Çevre İçin Karbon Ayak izi Tespiti:MAKÜ Bucak Sağlık Yüksekokulu Örneği</b:Title>
    <b:JournalName>El-Cezerî Journal of Science and Engineering</b:JournalName>
    <b:Year>2019</b:Year>
    <b:Pages>6(1), 108-117</b:Pages>
    <b:RefOrder>40</b:RefOrder>
  </b:Source>
  <b:Source>
    <b:Tag>İsm15</b:Tag>
    <b:SourceType>JournalArticle</b:SourceType>
    <b:Guid>{860261FA-FDF5-42BC-9C18-FECBEE27D4BA}</b:Guid>
    <b:Author>
      <b:Author>
        <b:NameList>
          <b:Person>
            <b:Last>Yaka</b:Last>
            <b:First>İsmet</b:First>
            <b:Middle>Faruk</b:Middle>
          </b:Person>
          <b:Person>
            <b:Last>Koçer</b:Last>
            <b:First>Abdülkadir</b:First>
          </b:Person>
          <b:Person>
            <b:Last>Güngör</b:Last>
            <b:First>Afşin</b:First>
          </b:Person>
        </b:NameList>
      </b:Author>
    </b:Author>
    <b:Title>Akdeniz Üniversitesi Sağlık Hizmetleri Meslek Yüksekokulu Karbon Ayak İzinin Tespiti</b:Title>
    <b:JournalName>Makine Teknolojileri Elektronik Dergisi</b:JournalName>
    <b:Year>2015</b:Year>
    <b:Pages>12 (3),37-45</b:Pages>
    <b:RefOrder>41</b:RefOrder>
  </b:Source>
  <b:Source>
    <b:Tag>İlk17</b:Tag>
    <b:SourceType>JournalArticle</b:SourceType>
    <b:Guid>{C14A3EE8-671C-49B8-8A8F-25573CFC6BED}</b:Guid>
    <b:Author>
      <b:Author>
        <b:NameList>
          <b:Person>
            <b:Last>Kılıç</b:Last>
            <b:First>İlker</b:First>
          </b:Person>
          <b:Person>
            <b:Last>Amet</b:Last>
            <b:First>Begüm</b:First>
          </b:Person>
        </b:NameList>
      </b:Author>
    </b:Author>
    <b:Title>Bir Süt Sığırı İşletmesinin Karbon Ayak İzinin Tahminlenmesi: Bursa Örneği </b:Title>
    <b:JournalName>Gaziosmanpaşa Üniversitesi Ziraat Fakültesi Dergisi </b:JournalName>
    <b:Year>2017</b:Year>
    <b:Pages> 34 (Ek Sayı), 132-140</b:Pages>
    <b:RefOrder>42</b:RefOrder>
  </b:Source>
  <b:Source>
    <b:Tag>Yud18</b:Tag>
    <b:SourceType>JournalArticle</b:SourceType>
    <b:Guid>{C070C318-DFFB-482A-BF33-0EFAB9B0A5A8}</b:Guid>
    <b:Author>
      <b:Author>
        <b:NameList>
          <b:Person>
            <b:Last>Bıyık</b:Last>
            <b:First>Yudum</b:First>
          </b:Person>
          <b:Person>
            <b:Last>Civelekoğlu</b:Last>
            <b:First>Gökhan</b:First>
          </b:Person>
        </b:NameList>
      </b:Author>
    </b:Author>
    <b:Title>Ulaşım Sektöründen Kaynaklı Karbon Ayak İzi Değişiminin İncelenmesi</b:Title>
    <b:JournalName>Bilge International Journal of Science and Technology Research</b:JournalName>
    <b:Year>2018</b:Year>
    <b:Pages> 2(2),157-166</b:Pages>
    <b:RefOrder>43</b:RefOrder>
  </b:Source>
  <b:Source>
    <b:Tag>Vey18</b:Tag>
    <b:SourceType>JournalArticle</b:SourceType>
    <b:Guid>{37F36FAB-494E-48AC-A2EA-4E4187308F37}</b:Guid>
    <b:Author>
      <b:Author>
        <b:NameList>
          <b:Person>
            <b:Last>Mutlu</b:Last>
            <b:First>Veysel</b:First>
          </b:Person>
          <b:Person>
            <b:Last>Özgür</b:Last>
            <b:First>Cihan</b:First>
          </b:Person>
          <b:Person>
            <b:Last>Bekaroğlu</b:Last>
            <b:First>Şehnaz</b:First>
            <b:Middle>Şule Kaplan</b:Middle>
          </b:Person>
        </b:NameList>
      </b:Author>
    </b:Author>
    <b:Title>Kauçuk Endüstrisinde Karbon Ayak İzinin Belirlenmesi</b:Title>
    <b:JournalName>Bilge International Journal of Science and Technology Research</b:JournalName>
    <b:Year>2018</b:Year>
    <b:Pages>2(2), 139-146</b:Pages>
    <b:RefOrder>44</b:RefOrder>
  </b:Source>
  <b:Source>
    <b:Tag>Hak18</b:Tag>
    <b:SourceType>JournalArticle</b:SourceType>
    <b:Guid>{D9DA8A5A-930F-40FC-8A42-1C56085F516C}</b:Guid>
    <b:Author>
      <b:Author>
        <b:NameList>
          <b:Person>
            <b:Last>Dulkadiroğlu</b:Last>
            <b:First>Hakan</b:First>
          </b:Person>
        </b:NameList>
      </b:Author>
    </b:Author>
    <b:Title>Türkiye’de Elektrik Üretiminin Sera Gazı Emisyonları Açısından İncelenmesi</b:Title>
    <b:JournalName>Ömer Halisdemir Üniversitesi Mühendislik Bilimleri Dergisi</b:JournalName>
    <b:Year>2018</b:Year>
    <b:Pages>7(1), 67-74</b:Pages>
    <b:RefOrder>45</b:RefOrder>
  </b:Source>
  <b:Source>
    <b:Tag>Meh19</b:Tag>
    <b:SourceType>JournalArticle</b:SourceType>
    <b:Guid>{6CB0F037-8796-4259-B267-1322744EB7F5}</b:Guid>
    <b:Author>
      <b:Author>
        <b:NameList>
          <b:Person>
            <b:Last>Argun</b:Last>
            <b:First>Mehmet</b:First>
            <b:Middle>Emin</b:Middle>
          </b:Person>
          <b:Person>
            <b:Last>Ergüç</b:Last>
            <b:First>Refik</b:First>
          </b:Person>
          <b:Person>
            <b:Last>Sarı</b:Last>
            <b:First>Yunus</b:First>
          </b:Person>
        </b:NameList>
      </b:Author>
    </b:Author>
    <b:Title>Konya/Selçuklu İlçesi Karbon Ayak İzinin Belirlenmesi</b:Title>
    <b:JournalName>Seçuk Üniversitesi Mühendislik Bilim ve Teknik Dergisi</b:JournalName>
    <b:Year>2019</b:Year>
    <b:Pages>7(2):287-297</b:Pages>
    <b:RefOrder>46</b:RefOrder>
  </b:Source>
  <b:Source>
    <b:Tag>Mur13</b:Tag>
    <b:SourceType>JournalArticle</b:SourceType>
    <b:Guid>{4B93417B-5A6E-4FE9-A582-88382C45485C}</b:Guid>
    <b:Author>
      <b:Author>
        <b:NameList>
          <b:Person>
            <b:Last>Özen</b:Last>
            <b:First>Murat</b:First>
          </b:Person>
          <b:Person>
            <b:Last>Yaman</b:Last>
            <b:First>Hediye</b:First>
            <b:Middle>Tüydeş</b:Middle>
          </b:Person>
        </b:NameList>
      </b:Author>
    </b:Author>
    <b:Title>Türkiye’de Şehirlerarası Yük Trafiği CO2 Emisyonlarının Tahmini</b:Title>
    <b:JournalName>Süleyman Demirel Üniversitesi Fen Bilimleri Enstitüsü Dergisi </b:JournalName>
    <b:Year>2013</b:Year>
    <b:Pages>17(3), 56-64</b:Pages>
    <b:RefOrder>47</b:RefOrder>
  </b:Source>
  <b:Source>
    <b:Tag>Nih14</b:Tag>
    <b:SourceType>JournalArticle</b:SourceType>
    <b:Guid>{C69247AA-7570-4F1D-8C1A-70ECFC51FB03}</b:Guid>
    <b:Author>
      <b:Author>
        <b:NameList>
          <b:Person>
            <b:Last>Işık</b:Last>
            <b:First>Nihat</b:First>
          </b:Person>
          <b:Person>
            <b:First>Efe</b:First>
            <b:Middle>Kılıç</b:Middle>
          </b:Person>
        </b:NameList>
      </b:Author>
    </b:Author>
    <b:Title>Ulaştırma Sektöründe CO2 Emisyonu ve Enerji Ar-Ge Harcamaları İlişkisi</b:Title>
    <b:JournalName>Sosyoekonomi</b:JournalName>
    <b:Year>2014</b:Year>
    <b:Pages>22(22)-321-346</b:Pages>
    <b:RefOrder>48</b:RefOrder>
  </b:Source>
  <b:Source>
    <b:Tag>19Ar</b:Tag>
    <b:SourceType>InternetSite</b:SourceType>
    <b:Guid>{AB699F05-ACA9-4724-8BE5-12D82969757B}</b:Guid>
    <b:Year>2019</b:Year>
    <b:Month>Aralık</b:Month>
    <b:Day>15</b:Day>
    <b:URL>https://www.gov.uk/</b:URL>
    <b:Author>
      <b:Author>
        <b:NameList>
          <b:Person>
            <b:Last>https://www.gov.uk/</b:Last>
          </b:Person>
        </b:NameList>
      </b:Author>
    </b:Author>
    <b:RefOrder>49</b:RefOrder>
  </b:Source>
  <b:Source>
    <b:Tag>Hak20</b:Tag>
    <b:SourceType>BookSection</b:SourceType>
    <b:Guid>{2E14B720-A445-4C68-890C-B8866813F600}</b:Guid>
    <b:Title>Sürdürülebilirlik Faaliyetleri Çerçevesinde Karbon Ayak İzinin ve Maliyetinin Hesaplanması: Bir Örnek Olay Çalışması</b:Title>
    <b:Year>2020</b:Year>
    <b:Author>
      <b:Author>
        <b:NameList>
          <b:Person>
            <b:Last>Yazarkan</b:Last>
            <b:First>Hakan</b:First>
          </b:Person>
          <b:Person>
            <b:Last>Yiğit</b:Last>
            <b:First>Sema</b:First>
          </b:Person>
        </b:NameList>
      </b:Author>
    </b:Author>
    <b:BookTitle>Farklı Boyutlarıyla Muhasebe Ve Finansaman Araştırmaları</b:BookTitle>
    <b:City>Ankara</b:City>
    <b:Publisher>Gazi Kitabevi</b:Publisher>
    <b:RefOrder>50</b:RefOrder>
  </b:Source>
  <b:Source>
    <b:Tag>Can17</b:Tag>
    <b:SourceType>JournalArticle</b:SourceType>
    <b:Guid>{DE6FE79A-D055-D849-81B2-5A721B7E7CE1}</b:Guid>
    <b:Title>Tekstil ve Modada Sürdürülebilirlik</b:Title>
    <b:JournalName>Academia Journal of Social Sciences</b:JournalName>
    <b:Year>2017</b:Year>
    <b:Pages>110-119</b:Pages>
    <b:Author>
      <b:Author>
        <b:NameList>
          <b:Person>
            <b:Last>Can</b:Last>
            <b:First>Özgür</b:First>
          </b:Person>
          <b:Person>
            <b:Last>Ayvaz</b:Last>
            <b:Middle>Murat</b:Middle>
            <b:First>Kartal</b:First>
          </b:Person>
        </b:NameList>
      </b:Author>
    </b:Author>
    <b:RefOrder>1</b:RefOrder>
  </b:Source>
  <b:Source>
    <b:Tag>Pin19</b:Tag>
    <b:SourceType>JournalArticle</b:SourceType>
    <b:Guid>{487A0B47-31AE-884F-AF8A-9E97393AAED3}</b:Guid>
    <b:Title>Recycling cooperation and buying status: Effects of pure and competitive altruism on sustainable behaviors </b:Title>
    <b:JournalName>European Journal of Marketing</b:JournalName>
    <b:Year>2019</b:Year>
    <b:Pages>944-971</b:Pages>
    <b:Author>
      <b:Author>
        <b:NameList>
          <b:Person>
            <b:Last>Pinto</b:Last>
            <b:Middle>Costa</b:Middle>
            <b:First>Diego </b:First>
          </b:Person>
          <b:Person>
            <b:Last>Herter</b:Last>
            <b:First>Marcia</b:First>
          </b:Person>
          <b:Person>
            <b:Last>Rossi</b:Last>
            <b:First>Patricia</b:First>
          </b:Person>
          <b:Person>
            <b:Last>Borges</b:Last>
            <b:First>Adilson</b:First>
          </b:Person>
          <b:Person>
            <b:Last>Nique</b:Last>
            <b:First>Walter</b:First>
          </b:Person>
        </b:NameList>
      </b:Author>
    </b:Author>
    <b:RefOrder>2</b:RefOrder>
  </b:Source>
  <b:Source>
    <b:Tag>Neu21</b:Tag>
    <b:SourceType>JournalArticle</b:SourceType>
    <b:Guid>{A0119D74-9E87-BE42-9682-2D5D582D3773}</b:Guid>
    <b:Title>Sustainability efforts in the fast fashion industry: consumer perception, trust and purchase intention</b:Title>
    <b:JournalName>Sustainability Accounting, Management and Policy Journal</b:JournalName>
    <b:Year>2021</b:Year>
    <b:Pages>Vol.12 No.3 pp.571-590</b:Pages>
    <b:Author>
      <b:Author>
        <b:NameList>
          <b:Person>
            <b:Last>Neumann</b:Last>
            <b:First>Hannah L.</b:First>
          </b:Person>
          <b:Person>
            <b:Last>Martinez</b:Last>
            <b:First>Luisa M.</b:First>
          </b:Person>
          <b:Person>
            <b:Last>Martinez</b:Last>
            <b:First>Luis F.</b:First>
          </b:Person>
        </b:NameList>
      </b:Author>
    </b:Author>
    <b:RefOrder>3</b:RefOrder>
  </b:Source>
  <b:Source>
    <b:Tag>Bau20</b:Tag>
    <b:SourceType>JournalArticle</b:SourceType>
    <b:Guid>{3316E78A-0E90-FD40-8403-23ACA5DE3FA2}</b:Guid>
    <b:Title>Does Altruism Affect Purchase Intent of Green Products? A Moderated Mediation Analysis </b:Title>
    <b:JournalName>Asia-Pacific Social Science Review</b:JournalName>
    <b:Year>2020</b:Year>
    <b:Pages>159-170</b:Pages>
    <b:Author>
      <b:Author>
        <b:NameList>
          <b:Person>
            <b:Last>Bautista</b:Last>
            <b:First>Reynaldo</b:First>
          </b:Person>
          <b:Person>
            <b:Last>Dui</b:Last>
            <b:First>Rayan</b:First>
          </b:Person>
          <b:Person>
            <b:Last>Jeong</b:Last>
            <b:First>Luz Suplico</b:First>
          </b:Person>
        </b:NameList>
      </b:Author>
    </b:Author>
    <b:RefOrder>4</b:RefOrder>
  </b:Source>
  <b:Source>
    <b:Tag>Fat20</b:Tag>
    <b:SourceType>JournalArticle</b:SourceType>
    <b:Guid>{C6FB73EC-DC98-2B4F-B2F9-4A41565089F0}</b:Guid>
    <b:Title>CONSUMERS’ INTENTION TO STAY IN GREEN HOTELS IN SOUTH AFRICA: THE EFFECT OF ALTRUISM AND GREEN SELF-IDENTITY</b:Title>
    <b:JournalName>GeoJournal of Tourism and Geosites</b:JournalName>
    <b:Year>2020</b:Year>
    <b:Pages>1310-1316</b:Pages>
    <b:Author>
      <b:Author>
        <b:NameList>
          <b:Person>
            <b:Last>Fatoki</b:Last>
            <b:First>Olawale</b:First>
          </b:Person>
        </b:NameList>
      </b:Author>
    </b:Author>
    <b:RefOrder>5</b:RefOrder>
  </b:Source>
  <b:Source>
    <b:Tag>Iye16</b:Tag>
    <b:SourceType>JournalArticle</b:SourceType>
    <b:Guid>{11F1F4EE-E87D-FF41-B105-29E1B313D8C9}</b:Guid>
    <b:Title>Green products: Altruism, economics, price fairness and purchase intention</b:Title>
    <b:JournalName>Social Business</b:JournalName>
    <b:Year>2016</b:Year>
    <b:Pages>Vol.6 No.1 pp. 39-64</b:Pages>
    <b:Author>
      <b:Author>
        <b:NameList>
          <b:Person>
            <b:Last>Iyer</b:Last>
            <b:First>Pramod</b:First>
          </b:Person>
          <b:Person>
            <b:Last>Davari</b:Last>
            <b:First>Arezoo</b:First>
          </b:Person>
          <b:Person>
            <b:Last>Paswan</b:Last>
            <b:First>Audhesh</b:First>
          </b:Person>
        </b:NameList>
      </b:Author>
    </b:Author>
    <b:RefOrder>6</b:RefOrder>
  </b:Source>
  <b:Source>
    <b:Tag>Mio20</b:Tag>
    <b:SourceType>JournalArticle</b:SourceType>
    <b:Guid>{6278F333-257D-9B4D-B033-DAF453AA1027}</b:Guid>
    <b:Title>The impact of fast fashion retailers' sustainable collections on corporate legitimacy: Examining the mediating role of altruistic attributions</b:Title>
    <b:JournalName>Journal of Consumer Behavior</b:JournalName>
    <b:Year>2020</b:Year>
    <b:Pages>618-631</b:Pages>
    <b:Author>
      <b:Author>
        <b:NameList>
          <b:Person>
            <b:Last>Miotto</b:Last>
            <b:First>Giorgia</b:First>
          </b:Person>
          <b:Person>
            <b:Last>Youn</b:Last>
            <b:First>Seounmi</b:First>
          </b:Person>
        </b:NameList>
      </b:Author>
    </b:Author>
    <b:RefOrder>8</b:RefOrder>
  </b:Source>
  <b:Source>
    <b:Tag>Che21</b:Tag>
    <b:SourceType>JournalArticle</b:SourceType>
    <b:Guid>{CC212497-6C3F-3C41-AA2E-0FE520F45256}</b:Guid>
    <b:Title>The Empirical Analysis of Green Innovation for Fashion Brands, Perceived Value and Green Purchase Intention—Mediating and Moderating Effects</b:Title>
    <b:JournalName>Sustainability</b:JournalName>
    <b:Year>2021</b:Year>
    <b:Author>
      <b:Author>
        <b:NameList>
          <b:Person>
            <b:Last>Chen</b:Last>
            <b:First>Lihong</b:First>
          </b:Person>
          <b:Person>
            <b:Last>Memon</b:Last>
            <b:First>Hafeezullah</b:First>
          </b:Person>
        </b:NameList>
      </b:Author>
    </b:Author>
    <b:RefOrder>9</b:RefOrder>
  </b:Source>
  <b:Source>
    <b:Tag>Rya17</b:Tag>
    <b:SourceType>JournalArticle</b:SourceType>
    <b:Guid>{1DF4E707-A1DD-994F-A12A-348E2E1A80EE}</b:Guid>
    <b:Title>The Role of Beliefs in Purchase Decisions: A Look at Green Purchase Behaviour and Altruism </b:Title>
    <b:JournalName>Journal of Research for Consumers </b:JournalName>
    <b:Year>2017</b:Year>
    <b:Author>
      <b:Author>
        <b:NameList>
          <b:Person>
            <b:Last>Ryan</b:Last>
            <b:First>Tanya A.</b:First>
          </b:Person>
        </b:NameList>
      </b:Author>
    </b:Author>
    <b:RefOrder>10</b:RefOrder>
  </b:Source>
  <b:Source>
    <b:Tag>Cav21</b:Tag>
    <b:SourceType>JournalArticle</b:SourceType>
    <b:Guid>{4650440C-C23C-CB4F-BDEA-F3874EF448C5}</b:Guid>
    <b:Title>The Psychology of (In)Effective Altruism</b:Title>
    <b:JournalName>Trends in Cognitive Sciences</b:JournalName>
    <b:Year>2021</b:Year>
    <b:Author>
      <b:Author>
        <b:NameList>
          <b:Person>
            <b:Last>Caviola</b:Last>
            <b:First>Lucius</b:First>
          </b:Person>
          <b:Person>
            <b:Last>Schubert</b:Last>
            <b:First>Stefan</b:First>
          </b:Person>
          <b:Person>
            <b:Last>Greene</b:Last>
            <b:First>Joshua D.</b:First>
          </b:Person>
        </b:NameList>
      </b:Author>
    </b:Author>
    <b:RefOrder>13</b:RefOrder>
  </b:Source>
  <b:Source>
    <b:Tag>Far21</b:Tag>
    <b:SourceType>JournalArticle</b:SourceType>
    <b:Guid>{EDB0FB6C-3C1E-E34F-BDF8-2E77D7663462}</b:Guid>
    <b:Title>The Impact of Green Religiosity on The Green Product Switching Behavior in Pakistan: The Role of Green Personal Values and Green Altruism</b:Title>
    <b:JournalName>Journal of Religion and Health</b:JournalName>
    <b:Year>2021</b:Year>
    <b:Author>
      <b:Author>
        <b:NameList>
          <b:Person>
            <b:Last>Farooq</b:Last>
            <b:First>Maryam</b:First>
          </b:Person>
          <b:Person>
            <b:Last>Yahya</b:Last>
            <b:First>Salman</b:First>
          </b:Person>
        </b:NameList>
      </b:Author>
    </b:Author>
    <b:RefOrder>14</b:RefOrder>
  </b:Source>
  <b:Source>
    <b:Tag>Fra18</b:Tag>
    <b:SourceType>JournalArticle</b:SourceType>
    <b:Guid>{8B489B93-B918-4E41-B25C-ECA62CD0B430}</b:Guid>
    <b:Title>Green product development: What does the country product space imply?</b:Title>
    <b:JournalName>Journal of Cleaner Production</b:JournalName>
    <b:Year>2018</b:Year>
    <b:Pages>1076-1088</b:Pages>
    <b:Author>
      <b:Author>
        <b:NameList>
          <b:Person>
            <b:Last>Fraccascia</b:Last>
            <b:First>Luca</b:First>
          </b:Person>
          <b:Person>
            <b:Last>Giannoccaro</b:Last>
            <b:First>Ilaria</b:First>
          </b:Person>
          <b:Person>
            <b:Last>Albino</b:Last>
            <b:First>Vito</b:First>
          </b:Person>
        </b:NameList>
      </b:Author>
    </b:Author>
    <b:RefOrder>15</b:RefOrder>
  </b:Source>
  <b:Source>
    <b:Tag>Yan19</b:Tag>
    <b:SourceType>JournalArticle</b:SourceType>
    <b:Guid>{1ACFAFF9-CBEF-1A43-BCF2-4D070967F784}</b:Guid>
    <b:Title>Exploring the relationship of green packaging design with consumers’ green trust, and green brand attachment</b:Title>
    <b:JournalName>Social Behavior and Personality</b:JournalName>
    <b:Year>2019</b:Year>
    <b:Author>
      <b:Author>
        <b:NameList>
          <b:Person>
            <b:Last>Yang</b:Last>
            <b:First>Yi-Chun</b:First>
          </b:Person>
          <b:Person>
            <b:Last>Zhao</b:Last>
            <b:First>Xin</b:First>
          </b:Person>
        </b:NameList>
      </b:Author>
    </b:Author>
    <b:RefOrder>12</b:RefOrder>
  </b:Source>
  <b:Source>
    <b:Tag>Ami98</b:Tag>
    <b:SourceType>Book</b:SourceType>
    <b:Guid>{0A55EAD1-926B-8E4E-B24D-40B4F21295CD}</b:Guid>
    <b:Author>
      <b:Author>
        <b:Corporate>Amine, A.</b:Corporate>
      </b:Author>
    </b:Author>
    <b:Title>Consumers' true brand loyalty: the central role of commitment.</b:Title>
    <b:Year>1998</b:Year>
    <b:Volume>6</b:Volume>
    <b:Pages>305-319</b:Pages>
    <b:Publisher>Journal of strategic marketing</b:Publisher>
    <b:NumberVolumes>4</b:NumberVolumes>
    <b:RefOrder>18</b:RefOrder>
  </b:Source>
  <b:Source>
    <b:Tag>Kwo21</b:Tag>
    <b:SourceType>JournalArticle</b:SourceType>
    <b:Guid>{7F4764EC-7601-EB41-8895-C33D24616D18}</b:Guid>
    <b:Title>Antecedent factors that affect restaurant brand trust and brand loyalty: focusing on US and Korean consumers </b:Title>
    <b:JournalName>Journal of Product &amp; Brand Management</b:JournalName>
    <b:Year>2021</b:Year>
    <b:Pages>990-1015</b:Pages>
    <b:Author>
      <b:Author>
        <b:NameList>
          <b:Person>
            <b:Last>Kwon</b:Last>
            <b:First>June-Hyuk</b:First>
          </b:Person>
          <b:Person>
            <b:Last>Jung</b:Last>
            <b:First>Seung-Hye</b:First>
          </b:Person>
          <b:Person>
            <b:Last>Choi</b:Last>
            <b:First>Hyun-ju</b:First>
          </b:Person>
          <b:Person>
            <b:Last>Kim</b:Last>
            <b:First>Joonho</b:First>
          </b:Person>
        </b:NameList>
      </b:Author>
    </b:Author>
    <b:RefOrder>19</b:RefOrder>
  </b:Source>
  <b:Source>
    <b:Tag>Kon21</b:Tag>
    <b:SourceType>JournalArticle</b:SourceType>
    <b:Guid>{748D0C7B-3360-8F4E-9D21-0DD05DA54990}</b:Guid>
    <b:Title>The moderating impact of taste award on the interplay between perceived taste, perceived quality and brand trust</b:Title>
    <b:JournalName>Journal of Retailing and Consumer Services 63 (2021) 102698</b:JournalName>
    <b:Year>2021</b:Year>
    <b:Author>
      <b:Author>
        <b:NameList>
          <b:Person>
            <b:Last>Konuk</b:Last>
            <b:First>Faruk</b:First>
          </b:Person>
        </b:NameList>
      </b:Author>
    </b:Author>
    <b:RefOrder>11</b:RefOrder>
  </b:Source>
  <b:Source>
    <b:Tag>Che10</b:Tag>
    <b:SourceType>Book</b:SourceType>
    <b:Guid>{B4F7DBB0-E954-BE4A-89FE-34675A171F38}</b:Guid>
    <b:Author>
      <b:Author>
        <b:NameList>
          <b:Person>
            <b:Last>Chen</b:Last>
            <b:First>Y.-S.</b:First>
          </b:Person>
        </b:NameList>
      </b:Author>
    </b:Author>
    <b:Title>The drivers of green brand equity: green brand image, green satisfaction, andgreen trust</b:Title>
    <b:Publisher>Journal of Business Ethics</b:Publisher>
    <b:Year>2010</b:Year>
    <b:Volume>93</b:Volume>
    <b:NumberVolumes>2</b:NumberVolumes>
    <b:Pages>307-19</b:Pages>
    <b:RefOrder>20</b:RefOrder>
  </b:Source>
  <b:Source>
    <b:Tag>Kan12</b:Tag>
    <b:SourceType>JournalArticle</b:SourceType>
    <b:Guid>{01E8972A-AA1C-2942-B48D-4663AD3FC34F}</b:Guid>
    <b:Title>Investigating the Antecedents of Green Brand Equity: A Sustainable Development Perspective</b:Title>
    <b:JournalName>Corporate Social Responsibility and Environmental Management</b:JournalName>
    <b:Year>2012</b:Year>
    <b:Pages>306-316</b:Pages>
    <b:Author>
      <b:Author>
        <b:NameList>
          <b:Person>
            <b:Last>Kang</b:Last>
            <b:First>Seongho</b:First>
          </b:Person>
          <b:Person>
            <b:Last>Hur</b:Last>
            <b:First>Won-Moo</b:First>
          </b:Person>
        </b:NameList>
      </b:Author>
    </b:Author>
    <b:RefOrder>21</b:RefOrder>
  </b:Source>
  <b:Source>
    <b:Tag>Che20</b:Tag>
    <b:SourceType>JournalArticle</b:SourceType>
    <b:Guid>{09AD0431-2D78-0A4A-8231-FA11BE922091}</b:Guid>
    <b:Title>Greenwash and green purchase behaviour: the mediation of green brand image and green brand loyalty</b:Title>
    <b:JournalName>Total Quality Management</b:JournalName>
    <b:Year>2020</b:Year>
    <b:Pages>194-209</b:Pages>
    <b:Author>
      <b:Author>
        <b:NameList>
          <b:Person>
            <b:Last>Chen </b:Last>
            <b:First>Yu-Shan</b:First>
          </b:Person>
          <b:Person>
            <b:Last>Huang</b:Last>
            <b:First>A-Fen</b:First>
          </b:Person>
        </b:NameList>
      </b:Author>
    </b:Author>
    <b:RefOrder>23</b:RefOrder>
  </b:Source>
  <b:Source>
    <b:Tag>Jon95</b:Tag>
    <b:SourceType>Book</b:SourceType>
    <b:Guid>{90B507CC-F8D9-8347-8DB5-5803CF29A6A0}</b:Guid>
    <b:Author>
      <b:Author>
        <b:NameList>
          <b:Person>
            <b:Last>Jones</b:Last>
            <b:First>T.</b:First>
            <b:Middle>O., &amp; Sasser, W. E.</b:Middle>
          </b:Person>
        </b:NameList>
      </b:Author>
    </b:Author>
    <b:Title>Why satisfied customers defect</b:Title>
    <b:Publisher>Harvard business review</b:Publisher>
    <b:Year>1995</b:Year>
    <b:Volume>73</b:Volume>
    <b:NumberVolumes>6</b:NumberVolumes>
    <b:Pages>88</b:Pages>
    <b:RefOrder>24</b:RefOrder>
  </b:Source>
  <b:Source>
    <b:Tag>Ali20</b:Tag>
    <b:SourceType>JournalArticle</b:SourceType>
    <b:Guid>{0D9EF450-FC9B-CF4E-90D1-B9258440800B}</b:Guid>
    <b:Title>How “Green” thinking and altruism translate into purchasing intentions for electronics products: The intrinsic-extrinsic motivation mechanism</b:Title>
    <b:JournalName>Sustainable Producton and Consumption</b:JournalName>
    <b:Year>2020</b:Year>
    <b:Pages>281-291</b:Pages>
    <b:Author>
      <b:Author>
        <b:NameList>
          <b:Person>
            <b:Last>Ali</b:Last>
            <b:First>Fayaz</b:First>
          </b:Person>
          <b:Person>
            <b:Last>Ashfaq</b:Last>
            <b:First>Muhammad</b:First>
          </b:Person>
          <b:Person>
            <b:Last>Begum</b:Last>
            <b:First>Saira</b:First>
          </b:Person>
          <b:Person>
            <b:Last>Ali</b:Last>
            <b:First>Ayaz</b:First>
          </b:Person>
        </b:NameList>
      </b:Author>
    </b:Author>
    <b:RefOrder>25</b:RefOrder>
  </b:Source>
  <b:Source>
    <b:Tag>Bra11</b:Tag>
    <b:SourceType>JournalArticle</b:SourceType>
    <b:Guid>{802F7494-1E1F-2949-9670-9BC3D929279E}</b:Guid>
    <b:Title>An Exploratory Study into the Factors Impeding Ethical Consumption</b:Title>
    <b:JournalName>Journal of Business Ethics</b:JournalName>
    <b:Year>2011</b:Year>
    <b:Author>
      <b:Author>
        <b:NameList>
          <b:Person>
            <b:Last>Bray</b:Last>
            <b:First>Jeffery</b:First>
          </b:Person>
          <b:Person>
            <b:Last>Johns</b:Last>
            <b:First>Nick</b:First>
          </b:Person>
          <b:Person>
            <b:Last>Kilburn</b:Last>
            <b:First>David</b:First>
          </b:Person>
        </b:NameList>
      </b:Author>
    </b:Author>
    <b:RefOrder>29</b:RefOrder>
  </b:Source>
  <b:Source>
    <b:Tag>Gué16</b:Tag>
    <b:SourceType>JournalArticle</b:SourceType>
    <b:Guid>{3F4201C9-04EC-3F41-98BB-2E38D8BD613B}</b:Guid>
    <b:Title>“Green Altruism”: Short Immersion in Natural Green Environments and Helping Behavior</b:Title>
    <b:JournalName>Environment and Behavior</b:JournalName>
    <b:Year>2016</b:Year>
    <b:Pages>Vol. 48(2) 324–342</b:Pages>
    <b:Author>
      <b:Author>
        <b:NameList>
          <b:Person>
            <b:Last>Guéguen</b:Last>
            <b:First>Nicolas</b:First>
          </b:Person>
          <b:Person>
            <b:Last>Stefan</b:Last>
            <b:First>Jordy</b:First>
          </b:Person>
        </b:NameList>
      </b:Author>
    </b:Author>
    <b:RefOrder>30</b:RefOrder>
  </b:Source>
  <b:Source>
    <b:Tag>Ros21</b:Tag>
    <b:SourceType>JournalArticle</b:SourceType>
    <b:Guid>{F6ADF12F-2E44-CD48-8B2C-116A9D799E97}</b:Guid>
    <b:Author>
      <b:Author>
        <b:NameList>
          <b:Person>
            <b:Last>Ross</b:Last>
            <b:First>Spencer M.</b:First>
          </b:Person>
          <b:Person>
            <b:Last>Milne</b:Last>
            <b:First>George R.</b:First>
          </b:Person>
        </b:NameList>
      </b:Author>
    </b:Author>
    <b:Title>Price? Quality? Or Sustainability? Segmenting by Disposition Toward Self‐other Tradeoffs Predicts Consumers’ Sustainable Decision‐Making </b:Title>
    <b:JournalName>Journal of Business Ethics</b:JournalName>
    <b:Year>2021</b:Year>
    <b:Pages>361-378</b:Pages>
    <b:RefOrder>31</b:RefOrder>
  </b:Source>
  <b:Source>
    <b:Tag>Fro74</b:Tag>
    <b:SourceType>JournalArticle</b:SourceType>
    <b:Guid>{5C482661-3D6B-1742-8B46-4EE27BBFF968}</b:Guid>
    <b:Title> Self-Interest or Altruism, What Difference?</b:Title>
    <b:JournalName>Journal of Conflict Resolution</b:JournalName>
    <b:Year>1974</b:Year>
    <b:Author>
      <b:Author>
        <b:NameList>
          <b:Person>
            <b:Last>Frohlich</b:Last>
            <b:First>Norman</b:First>
          </b:Person>
        </b:NameList>
      </b:Author>
    </b:Author>
    <b:RefOrder>32</b:RefOrder>
  </b:Source>
  <b:Source>
    <b:Tag>Won21</b:Tag>
    <b:SourceType>JournalArticle</b:SourceType>
    <b:Guid>{C3567A46-1CC9-4B4A-BF12-A493A8166250}</b:Guid>
    <b:Title>Economic,organizational,and environmental capabilities for business sustainability competence:Finding from case studies in the fashion business</b:Title>
    <b:Year>2021</b:Year>
    <b:Author>
      <b:Author>
        <b:NameList>
          <b:Person>
            <b:Last>Wong</b:Last>
            <b:First>David T.W.</b:First>
          </b:Person>
          <b:Person>
            <b:Last>Ngai</b:Last>
            <b:First>Eric W.T.</b:First>
          </b:Person>
        </b:NameList>
      </b:Author>
    </b:Author>
    <b:JournalName>Journal of Business Research</b:JournalName>
    <b:Pages>440-471</b:Pages>
    <b:RefOrder>7</b:RefOrder>
  </b:Source>
  <b:Source>
    <b:Tag>Laz21</b:Tag>
    <b:SourceType>JournalArticle</b:SourceType>
    <b:Guid>{872F62B9-F969-F741-8885-C42FD7F629B0}</b:Guid>
    <b:Title>Green Building Rating Systems from the prospect of sustainability dimensions through the building lifecycle</b:Title>
    <b:JournalName>Enviromental Science and Pollution Research</b:JournalName>
    <b:Year>2021</b:Year>
    <b:Author>
      <b:Author>
        <b:NameList>
          <b:Person>
            <b:Last>Lazar</b:Last>
            <b:First>Nina</b:First>
          </b:Person>
          <b:Person>
            <b:Last>Chithra</b:Last>
            <b:First>K.</b:First>
          </b:Person>
        </b:NameList>
      </b:Author>
    </b:Author>
    <b:RefOrder>33</b:RefOrder>
  </b:Source>
  <b:Source>
    <b:Tag>Fle12</b:Tag>
    <b:SourceType>Book</b:SourceType>
    <b:Guid>{7F0B2E9B-CCEC-6743-9AA4-270E991DA3FC}</b:Guid>
    <b:Title>Fashion &amp; Sustainability: Design For Change </b:Title>
    <b:Year>2012</b:Year>
    <b:Author>
      <b:Author>
        <b:NameList>
          <b:Person>
            <b:Last>Fletcher</b:Last>
            <b:First>Kate</b:First>
          </b:Person>
          <b:Person>
            <b:Last>Grose</b:Last>
            <b:First>Lynda</b:First>
          </b:Person>
        </b:NameList>
      </b:Author>
    </b:Author>
    <b:City>London</b:City>
    <b:Publisher>Laurance King Publishing Ltd.</b:Publisher>
    <b:RefOrder>34</b:RefOrder>
  </b:Source>
  <b:Source>
    <b:Tag>Gar13</b:Tag>
    <b:SourceType>Book</b:SourceType>
    <b:Guid>{2BEB0415-E97D-F14D-9A23-3D22BBAA693E}</b:Guid>
    <b:Title>Sustainability in Fashion and Textiles: Values,Design,Production and Consumption</b:Title>
    <b:City>Sheffield,UK</b:City>
    <b:Publisher>Greenleaf Publishing</b:Publisher>
    <b:Year>2013</b:Year>
    <b:Author>
      <b:Author>
        <b:NameList>
          <b:Person>
            <b:Last>Gardetti</b:Last>
            <b:First>Miguel Angel</b:First>
          </b:Person>
          <b:Person>
            <b:Last>Torres</b:Last>
            <b:First>Ana Laura </b:First>
          </b:Person>
        </b:NameList>
      </b:Author>
    </b:Author>
    <b:RefOrder>35</b:RefOrder>
  </b:Source>
  <b:Source>
    <b:Tag>Kov21</b:Tag>
    <b:SourceType>JournalArticle</b:SourceType>
    <b:Guid>{12734A96-2B5D-D840-A8F0-E3CB4F357D85}</b:Guid>
    <b:Title>PERCEPTIONS AND ATTITUDES OF GENERATION Z CONSUMERS TOWARDS SUSTAINABLE CLOTHING: MANAGERIAL IMPLICATIONS BASED ON A SUMMATIVE CONTENT ANALYSIS</b:Title>
    <b:Year>2021</b:Year>
    <b:Author>
      <b:Author>
        <b:NameList>
          <b:Person>
            <b:Last>Kovacs</b:Last>
            <b:First>I.</b:First>
          </b:Person>
        </b:NameList>
      </b:Author>
    </b:Author>
    <b:JournalName>Polish Journal of Management Studies</b:JournalName>
    <b:Pages>Vol.23 No.1</b:Pages>
    <b:RefOrder>36</b:RefOrder>
  </b:Source>
  <b:Source>
    <b:Tag>She13</b:Tag>
    <b:SourceType>JournalArticle</b:SourceType>
    <b:Guid>{F5A732F4-4708-E44C-BF1C-5FBF85C12837}</b:Guid>
    <b:Title>Consumers' awareness of sustainable fashion</b:Title>
    <b:JournalName>Proceedings of the Marketing Management Association</b:JournalName>
    <b:Year>2013</b:Year>
    <b:Pages>134-147</b:Pages>
    <b:Author>
      <b:Author>
        <b:NameList>
          <b:Person>
            <b:Last>Shen</b:Last>
            <b:First>D.</b:First>
          </b:Person>
          <b:Person>
            <b:Last>Richards</b:Last>
            <b:First>J.</b:First>
          </b:Person>
        </b:NameList>
      </b:Author>
    </b:Author>
    <b:RefOrder>37</b:RefOrder>
  </b:Source>
  <b:Source>
    <b:Tag>Pan20</b:Tag>
    <b:SourceType>JournalArticle</b:SourceType>
    <b:Guid>{D191C198-F743-4E4F-A655-EBD71E705831}</b:Guid>
    <b:Title>Social and environmental sustainability model on consumers’ altruism, green purchase intention, green brand loyalty and evangelism</b:Title>
    <b:JournalName>Journal of Cleaner Production</b:JournalName>
    <b:Year>2020</b:Year>
    <b:Author>
      <b:Author>
        <b:NameList>
          <b:Person>
            <b:Last>Panda</b:Last>
            <b:Middle>Kumar</b:Middle>
            <b:First>Tapan</b:First>
          </b:Person>
          <b:Person>
            <b:Last>Kumar</b:Last>
            <b:First>Anil</b:First>
          </b:Person>
          <b:Person>
            <b:Last>Jakhar</b:Last>
            <b:First>Suresh</b:First>
          </b:Person>
          <b:Person>
            <b:Last>Luthra</b:Last>
            <b:First>Sunil</b:First>
          </b:Person>
          <b:Person>
            <b:Last>Garza-Reyes</b:Last>
            <b:First>Jose Arturo</b:First>
          </b:Person>
          <b:Person>
            <b:Last>Kazancioglu</b:Last>
            <b:First>İpek</b:First>
          </b:Person>
          <b:Person>
            <b:Last>Nayak</b:Last>
            <b:Middle>Sitoshna</b:Middle>
            <b:First>Sonali</b:First>
          </b:Person>
        </b:NameList>
      </b:Author>
    </b:Author>
    <b:RefOrder>17</b:RefOrder>
  </b:Source>
  <b:Source>
    <b:Tag>Ker04</b:Tag>
    <b:SourceType>JournalArticle</b:SourceType>
    <b:Guid>{1F79787F-4CC7-164D-939C-6F8D0ECA25A5}</b:Guid>
    <b:Title>What is altruism?</b:Title>
    <b:JournalName>TRENDS in Ecology and Evolution</b:JournalName>
    <b:Year>2004</b:Year>
    <b:Pages>Vol.19 No.3</b:Pages>
    <b:Author>
      <b:Author>
        <b:NameList>
          <b:Person>
            <b:Last>Kerr</b:Last>
            <b:First>Benjamin</b:First>
          </b:Person>
          <b:Person>
            <b:Last>Smith</b:Last>
            <b:Middle>Godfrey</b:Middle>
            <b:First>Peter</b:First>
          </b:Person>
          <b:Person>
            <b:Last>Feldman</b:Last>
            <b:First>Marcus</b:First>
          </b:Person>
        </b:NameList>
      </b:Author>
    </b:Author>
    <b:RefOrder>38</b:RefOrder>
  </b:Source>
  <b:Source>
    <b:Tag>Man21</b:Tag>
    <b:SourceType>JournalArticle</b:SourceType>
    <b:Guid>{9E22AE19-1148-6343-95BA-8E7977721100}</b:Guid>
    <b:Title>Consumers' choice behavior: An interactive effect of expected eudaimonic well-being and green altruism</b:Title>
    <b:JournalName>Business Strategy and the Environment</b:JournalName>
    <b:Year>2021</b:Year>
    <b:Pages>1-16</b:Pages>
    <b:Author>
      <b:Author>
        <b:NameList>
          <b:Person>
            <b:Last>Mansoor</b:Last>
            <b:First>Mahnaz</b:First>
          </b:Person>
          <b:Person>
            <b:Last>Paul</b:Last>
            <b:First>Justin</b:First>
          </b:Person>
        </b:NameList>
      </b:Author>
    </b:Author>
    <b:RefOrder>39</b:RefOrder>
  </b:Source>
  <b:Source>
    <b:Tag>Dav17</b:Tag>
    <b:SourceType>JournalArticle</b:SourceType>
    <b:Guid>{BC9FF7F1-A8CE-754A-9392-1C3E0C276831}</b:Guid>
    <b:Title>Investigating Moral Links Between Religiosity, Altruism, and Green Consumption</b:Title>
    <b:JournalName>Journal of Nonprofit &amp; Public Sector Marketing</b:JournalName>
    <b:Year>2017</b:Year>
    <b:Pages>385-414</b:Pages>
    <b:Author>
      <b:Author>
        <b:NameList>
          <b:Person>
            <b:Last>Davari</b:Last>
            <b:First>Arezoo</b:First>
          </b:Person>
          <b:Person>
            <b:Last>Iyer</b:Last>
            <b:First>Pramod</b:First>
          </b:Person>
          <b:Person>
            <b:Last>Strutton</b:Last>
            <b:First>David</b:First>
          </b:Person>
        </b:NameList>
      </b:Author>
    </b:Author>
    <b:RefOrder>40</b:RefOrder>
  </b:Source>
  <b:Source>
    <b:Tag>Cha00</b:Tag>
    <b:SourceType>JournalArticle</b:SourceType>
    <b:Guid>{20C7CBA5-7B05-4F43-9E7E-3C76759D32C1}</b:Guid>
    <b:Title>Antecedents of green purchases: a survey in China</b:Title>
    <b:JournalName>Journal of Consumer Marketing</b:JournalName>
    <b:Year>2000</b:Year>
    <b:Pages>Vol.17 pp. 338-357</b:Pages>
    <b:Author>
      <b:Author>
        <b:NameList>
          <b:Person>
            <b:Last>Chan</b:Last>
            <b:First>Ricky Y.K.</b:First>
          </b:Person>
          <b:Person>
            <b:Last>Lau</b:Last>
            <b:First>Lorett B.Y.</b:First>
          </b:Person>
        </b:NameList>
      </b:Author>
    </b:Author>
    <b:RefOrder>41</b:RefOrder>
  </b:Source>
  <b:Source>
    <b:Tag>Kus14</b:Tag>
    <b:SourceType>JournalArticle</b:SourceType>
    <b:Guid>{3EBDC838-28C0-724A-8577-5601B4BF012B}</b:Guid>
    <b:Title>The Role of Government in Overcoming Industrial Development Impact towards Environmental Sustainability</b:Title>
    <b:JournalName>Indonesian Journal of Environment and Sustainable Development</b:JournalName>
    <b:Year>2014</b:Year>
    <b:Author>
      <b:Author>
        <b:NameList>
          <b:Person>
            <b:Last>Kusuma</b:Last>
            <b:First>B.M.A</b:First>
          </b:Person>
        </b:NameList>
      </b:Author>
    </b:Author>
    <b:RefOrder>42</b:RefOrder>
  </b:Source>
  <b:Source>
    <b:Tag>Gar16</b:Tag>
    <b:SourceType>JournalArticle</b:SourceType>
    <b:Guid>{D4836115-F396-3443-909B-72EAEE61D30D}</b:Guid>
    <b:Title>How a sustainable message affects brand attributes</b:Title>
    <b:Year>2016</b:Year>
    <b:Author>
      <b:Author>
        <b:NameList>
          <b:Person>
            <b:Last>Garcia</b:Last>
            <b:First>Ruben</b:First>
          </b:Person>
          <b:Person>
            <b:Last>Consolacion</b:Last>
            <b:First>Carolina</b:First>
          </b:Person>
          <b:Person>
            <b:Last>Machuca</b:Last>
            <b:First>Marta Mas</b:First>
          </b:Person>
        </b:NameList>
      </b:Author>
    </b:Author>
    <b:JournalName>Industrial Management &amp; Data Systems</b:JournalName>
    <b:Pages>Vol. 116, Issue 3, pp. 466-482.</b:Pages>
    <b:RefOrder>27</b:RefOrder>
  </b:Source>
  <b:Source>
    <b:Tag>Rea20</b:Tag>
    <b:SourceType>JournalArticle</b:SourceType>
    <b:Guid>{9E405BFD-7B32-3E47-8CFE-9D51609B8BB4}</b:Guid>
    <b:Title>Sustainability Effort Acceleration as Measured by Increased Propensity of Corporate Social Responsibility</b:Title>
    <b:JournalName>Journal of Management and Sustainability</b:JournalName>
    <b:Year>2020</b:Year>
    <b:Author>
      <b:Author>
        <b:NameList>
          <b:Person>
            <b:Last>Reavis</b:Last>
            <b:First>Mark Ray</b:First>
          </b:Person>
          <b:Person>
            <b:Last>Tucci</b:Last>
            <b:First>Jack</b:First>
          </b:Person>
        </b:NameList>
      </b:Author>
    </b:Author>
    <b:RefOrder>28</b:RefOrder>
  </b:Source>
  <b:Source>
    <b:Tag>Yuq21</b:Tag>
    <b:SourceType>JournalArticle</b:SourceType>
    <b:Guid>{9B229E59-2D5A-B04D-9B8C-21AF39DEA968}</b:Guid>
    <b:Title>Model construction and empirical study on the influencing factors of purchasing intention of sustainable brand clothing</b:Title>
    <b:JournalName>Wool Textile Journal </b:JournalName>
    <b:Year>2021</b:Year>
    <b:Author>
      <b:Author>
        <b:NameList>
          <b:Person>
            <b:Last>Yuqian</b:Last>
            <b:First>Dai</b:First>
          </b:Person>
          <b:Person>
            <b:Last>Xiaogang</b:Last>
            <b:First>Liu</b:First>
          </b:Person>
          <b:Person>
            <b:Last>Chenhui</b:Last>
            <b:First>Yu</b:First>
          </b:Person>
        </b:NameList>
      </b:Author>
    </b:Author>
    <b:RefOrder>26</b:RefOrder>
  </b:Source>
  <b:Source>
    <b:Tag>Zie21</b:Tag>
    <b:SourceType>JournalArticle</b:SourceType>
    <b:Guid>{5EE4C333-ADA9-124D-8643-034CABD6BAD7}</b:Guid>
    <b:Title>Young People as Drivers or Inhibitors of the Sustainability Movement: The Case of Anti-Consumption</b:Title>
    <b:JournalName>Journal of Consumer Policy</b:JournalName>
    <b:Year>2021</b:Year>
    <b:Pages>427-453</b:Pages>
    <b:Author>
      <b:Author>
        <b:NameList>
          <b:Person>
            <b:Last>Ziesemer</b:Last>
            <b:First>F.</b:First>
          </b:Person>
          <b:Person>
            <b:Last>Hüttel</b:Last>
            <b:First>A.</b:First>
          </b:Person>
          <b:Person>
            <b:Last>Balderjahn</b:Last>
            <b:First>I.</b:First>
          </b:Person>
        </b:NameList>
      </b:Author>
    </b:Author>
    <b:RefOrder>43</b:RefOrder>
  </b:Source>
  <b:Source>
    <b:Tag>OhJ02</b:Tag>
    <b:SourceType>JournalArticle</b:SourceType>
    <b:Guid>{F2679190-2E27-B54F-9963-60E15877F9A4}</b:Guid>
    <b:Title>Korean women’s clothing brand loyalty</b:Title>
    <b:JournalName>Journal of Fashion Marketing and Management</b:JournalName>
    <b:Year>2002</b:Year>
    <b:Author>
      <b:Author>
        <b:NameList>
          <b:Person>
            <b:Last>Oh</b:Last>
            <b:First>Jungmi</b:First>
          </b:Person>
          <b:Person>
            <b:Last>Fiorito</b:Last>
            <b:First>Susan</b:First>
          </b:Person>
        </b:NameList>
      </b:Author>
    </b:Author>
    <b:RefOrder>44</b:RefOrder>
  </b:Source>
  <b:Source>
    <b:Tag>Ust15</b:Tag>
    <b:SourceType>JournalArticle</b:SourceType>
    <b:Guid>{5F0190FB-9775-FB49-A840-8DA69C7EBCBD}</b:Guid>
    <b:Title>Young Green Consumer Profile: An Analysis of Awareness, Attitudes and Behaviour</b:Title>
    <b:JournalName>Global Media Journal TR Edition</b:JournalName>
    <b:Year>2015</b:Year>
    <b:Author>
      <b:Author>
        <b:NameList>
          <b:Person>
            <b:Last>Ustundagli</b:Last>
            <b:First>Elif</b:First>
          </b:Person>
        </b:NameList>
      </b:Author>
    </b:Author>
    <b:RefOrder>45</b:RefOrder>
  </b:Source>
  <b:Source>
    <b:Tag>Ens16</b:Tag>
    <b:SourceType>JournalArticle</b:SourceType>
    <b:Guid>{4BD05FB9-CF2E-E74B-BB6C-84B62843CF67}</b:Guid>
    <b:Title>Competitive Product Positioning and Pricing under Brand Loyalty</b:Title>
    <b:JournalName>Indian Economic Review</b:JournalName>
    <b:Year>2016</b:Year>
    <b:Pages>69-81</b:Pages>
    <b:Author>
      <b:Author>
        <b:NameList>
          <b:Person>
            <b:Last>Enström</b:Last>
            <b:First>Rickard</b:First>
          </b:Person>
          <b:Person>
            <b:Last>Ghosh</b:Last>
            <b:First>Subhadip</b:First>
          </b:Person>
        </b:NameList>
      </b:Author>
    </b:Author>
    <b:RefOrder>46</b:RefOrder>
  </b:Source>
  <b:Source>
    <b:Tag>Che13</b:Tag>
    <b:SourceType>Book</b:SourceType>
    <b:Guid>{09F610C3-D352-EA49-B5F7-49052BBC3A67}</b:Guid>
    <b:Author>
      <b:Author>
        <b:NameList>
          <b:Person>
            <b:Last>Chen</b:Last>
            <b:First>L.</b:First>
          </b:Person>
        </b:NameList>
      </b:Author>
    </b:Author>
    <b:Title>A study of green purchase intention comparing with collectivistic (Chinese) and individualistic (American) consumers in Shanghai, China</b:Title>
    <b:Publisher>Information Management and Business Review</b:Publisher>
    <b:Year>2013</b:Year>
    <b:Volume>5</b:Volume>
    <b:NumberVolumes>7</b:NumberVolumes>
    <b:Pages>342-346</b:Pages>
    <b:RefOrder>47</b:RefOrder>
  </b:Source>
  <b:Source>
    <b:Tag>Hur12</b:Tag>
    <b:SourceType>Book</b:SourceType>
    <b:Guid>{37B6B9B5-7D0E-4243-B571-082E895EEC37}</b:Guid>
    <b:Author>
      <b:Author>
        <b:NameList>
          <b:Person>
            <b:Last>Hur</b:Last>
            <b:First>W.</b:First>
            <b:Middle>M., &amp; Kang, S.</b:Middle>
          </b:Person>
        </b:NameList>
      </b:Author>
    </b:Author>
    <b:Title>Interaction effects of the three commitment components on customer loyalty behaviors</b:Title>
    <b:Publisher>Social Behavior and Personality: an international journal</b:Publisher>
    <b:Year>2012</b:Year>
    <b:Volume>40</b:Volume>
    <b:NumberVolumes>9</b:NumberVolumes>
    <b:Pages>1537-1541</b:Pages>
    <b:RefOrder>48</b:RefOrder>
  </b:Source>
  <b:Source>
    <b:Tag>Was21</b:Tag>
    <b:SourceType>JournalArticle</b:SourceType>
    <b:Guid>{F52E7499-F108-7446-A445-EC1C27A225FD}</b:Guid>
    <b:Title>Impact of green trust and green perceived quality on green purchase intentions: a moderation study</b:Title>
    <b:JournalName>Environment,Development and Sustainability</b:JournalName>
    <b:Year>2021</b:Year>
    <b:Author>
      <b:Author>
        <b:NameList>
          <b:Person>
            <b:Last>Wasaya</b:Last>
            <b:First>Allah</b:First>
          </b:Person>
          <b:Person>
            <b:Last>Saleem</b:Last>
            <b:First>Muhammad Abid</b:First>
          </b:Person>
          <b:Person>
            <b:Last>Ahmad</b:Last>
            <b:First>Jamil</b:First>
          </b:Person>
          <b:Person>
            <b:Last>Nazam</b:Last>
            <b:First>Muhammad</b:First>
          </b:Person>
          <b:Person>
            <b:Last>Khan</b:Last>
            <b:First>Mohsin Ali</b:First>
          </b:Person>
          <b:Person>
            <b:Last>Ishfaq</b:Last>
            <b:First>Mohammad</b:First>
          </b:Person>
        </b:NameList>
      </b:Author>
    </b:Author>
    <b:RefOrder>16</b:RefOrder>
  </b:Source>
  <b:Source>
    <b:Tag>Çav21</b:Tag>
    <b:SourceType>JournalArticle</b:SourceType>
    <b:Guid>{1693A121-718A-4649-B412-6DDF006E4BA3}</b:Guid>
    <b:Title>The Mediating Role of Green Brand Image and Green Brand Loyalty in the Relationship between Greenwash and Green Purchase Behavior</b:Title>
    <b:JournalName>Journal of Business Research-TURK</b:JournalName>
    <b:Year>2021</b:Year>
    <b:Pages>2146-2161</b:Pages>
    <b:Author>
      <b:Author>
        <b:NameList>
          <b:Person>
            <b:Last>Çavuşoğlu</b:Last>
            <b:First>Sinan</b:First>
          </b:Person>
        </b:NameList>
      </b:Author>
    </b:Author>
    <b:RefOrder>22</b:RefOrder>
  </b:Source>
</b:Sources>
</file>

<file path=customXml/itemProps1.xml><?xml version="1.0" encoding="utf-8"?>
<ds:datastoreItem xmlns:ds="http://schemas.openxmlformats.org/officeDocument/2006/customXml" ds:itemID="{DB566EA9-243C-4D64-8F7D-383521EB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2025-03-22T07:56:00Z</dcterms:created>
  <dcterms:modified xsi:type="dcterms:W3CDTF">2025-03-22T07:56:00Z</dcterms:modified>
</cp:coreProperties>
</file>